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48B4" w14:textId="3A471D80" w:rsidR="0075118D" w:rsidRDefault="0075118D" w:rsidP="00E10CFA">
      <w:pPr>
        <w:widowControl w:val="0"/>
        <w:autoSpaceDE w:val="0"/>
        <w:autoSpaceDN w:val="0"/>
        <w:adjustRightInd w:val="0"/>
        <w:rPr>
          <w:rFonts w:asciiTheme="majorHAnsi" w:hAnsiTheme="majorHAnsi" w:cs="Baskerville"/>
          <w:szCs w:val="32"/>
        </w:rPr>
      </w:pPr>
      <w:proofErr w:type="gramStart"/>
      <w:r w:rsidRPr="00D157E6">
        <w:rPr>
          <w:rFonts w:asciiTheme="majorHAnsi" w:hAnsiTheme="majorHAnsi" w:cs="Baskerville"/>
          <w:b/>
          <w:szCs w:val="32"/>
        </w:rPr>
        <w:t>Golden age</w:t>
      </w:r>
      <w:r w:rsidRPr="00D157E6">
        <w:rPr>
          <w:rFonts w:asciiTheme="majorHAnsi" w:hAnsiTheme="majorHAnsi" w:cs="Baskerville"/>
          <w:szCs w:val="32"/>
        </w:rPr>
        <w:t xml:space="preserve">- an </w:t>
      </w:r>
      <w:r w:rsidR="005D1BB0" w:rsidRPr="00D157E6">
        <w:rPr>
          <w:rFonts w:asciiTheme="majorHAnsi" w:hAnsiTheme="majorHAnsi" w:cs="Baskerville"/>
          <w:szCs w:val="32"/>
        </w:rPr>
        <w:t>ideal</w:t>
      </w:r>
      <w:r w:rsidRPr="00D157E6">
        <w:rPr>
          <w:rFonts w:asciiTheme="majorHAnsi" w:hAnsiTheme="majorHAnsi" w:cs="Baskerville"/>
          <w:szCs w:val="32"/>
        </w:rPr>
        <w:t>, often imaginary past time of peace, prosperity, and happiness.</w:t>
      </w:r>
      <w:proofErr w:type="gramEnd"/>
      <w:r w:rsidR="005D1BB0" w:rsidRPr="00D157E6">
        <w:rPr>
          <w:rFonts w:asciiTheme="majorHAnsi" w:hAnsiTheme="majorHAnsi" w:cs="Baskerville"/>
          <w:szCs w:val="32"/>
        </w:rPr>
        <w:t xml:space="preserve"> T</w:t>
      </w:r>
      <w:r w:rsidRPr="00D157E6">
        <w:rPr>
          <w:rFonts w:asciiTheme="majorHAnsi" w:hAnsiTheme="majorHAnsi" w:cs="Baskerville"/>
          <w:szCs w:val="32"/>
        </w:rPr>
        <w:t>he period when a specified art, skill, or activity is at its peak</w:t>
      </w:r>
    </w:p>
    <w:p w14:paraId="7C8831BA" w14:textId="77777777" w:rsidR="00A14808" w:rsidRDefault="00A14808" w:rsidP="00E10CFA">
      <w:pPr>
        <w:widowControl w:val="0"/>
        <w:autoSpaceDE w:val="0"/>
        <w:autoSpaceDN w:val="0"/>
        <w:adjustRightInd w:val="0"/>
        <w:rPr>
          <w:rFonts w:asciiTheme="majorHAnsi" w:hAnsiTheme="majorHAnsi" w:cs="Baskerville"/>
          <w:szCs w:val="32"/>
        </w:rPr>
      </w:pPr>
    </w:p>
    <w:p w14:paraId="0FE89865" w14:textId="079710AE" w:rsidR="00A14808" w:rsidRDefault="00A14808" w:rsidP="00E10CFA">
      <w:pPr>
        <w:widowControl w:val="0"/>
        <w:autoSpaceDE w:val="0"/>
        <w:autoSpaceDN w:val="0"/>
        <w:adjustRightInd w:val="0"/>
        <w:rPr>
          <w:rFonts w:asciiTheme="majorHAnsi" w:hAnsiTheme="majorHAnsi" w:cs="Baskerville"/>
          <w:szCs w:val="32"/>
        </w:rPr>
      </w:pPr>
      <w:r>
        <w:rPr>
          <w:rFonts w:asciiTheme="majorHAnsi" w:hAnsiTheme="majorHAnsi" w:cs="Baskerville"/>
          <w:szCs w:val="32"/>
        </w:rPr>
        <w:t xml:space="preserve">Population in Athens:  Citizens (males), women, </w:t>
      </w:r>
      <w:proofErr w:type="spellStart"/>
      <w:r>
        <w:rPr>
          <w:rFonts w:asciiTheme="majorHAnsi" w:hAnsiTheme="majorHAnsi" w:cs="Baskerville"/>
          <w:szCs w:val="32"/>
        </w:rPr>
        <w:t>metics</w:t>
      </w:r>
      <w:proofErr w:type="spellEnd"/>
      <w:r>
        <w:rPr>
          <w:rFonts w:asciiTheme="majorHAnsi" w:hAnsiTheme="majorHAnsi" w:cs="Baskerville"/>
          <w:szCs w:val="32"/>
        </w:rPr>
        <w:t xml:space="preserve"> (foreigners)</w:t>
      </w:r>
      <w:r>
        <w:rPr>
          <w:rFonts w:asciiTheme="majorHAnsi" w:hAnsiTheme="majorHAnsi" w:cs="Baskerville"/>
          <w:szCs w:val="32"/>
        </w:rPr>
        <w:t xml:space="preserve">, slaves, </w:t>
      </w:r>
    </w:p>
    <w:p w14:paraId="554397C8" w14:textId="77777777" w:rsidR="00E10CFA" w:rsidRPr="00E10CFA" w:rsidRDefault="00E10CFA" w:rsidP="00E10CFA">
      <w:pPr>
        <w:widowControl w:val="0"/>
        <w:autoSpaceDE w:val="0"/>
        <w:autoSpaceDN w:val="0"/>
        <w:adjustRightInd w:val="0"/>
        <w:rPr>
          <w:rFonts w:asciiTheme="majorHAnsi" w:hAnsiTheme="majorHAnsi" w:cs="Baskerville"/>
          <w:szCs w:val="32"/>
        </w:rPr>
      </w:pPr>
    </w:p>
    <w:p w14:paraId="021ADD56" w14:textId="1C5C4B69" w:rsidR="0075118D" w:rsidRDefault="0075118D" w:rsidP="0075118D">
      <w:pPr>
        <w:rPr>
          <w:rFonts w:asciiTheme="majorHAnsi" w:hAnsiTheme="majorHAnsi" w:cs="Baskerville"/>
          <w:sz w:val="32"/>
          <w:szCs w:val="32"/>
        </w:rPr>
      </w:pPr>
      <w:r w:rsidRPr="0075118D">
        <w:rPr>
          <w:rFonts w:asciiTheme="majorHAnsi" w:hAnsiTheme="majorHAnsi" w:cs="Baskerville"/>
          <w:sz w:val="32"/>
          <w:szCs w:val="32"/>
        </w:rPr>
        <w:t xml:space="preserve">Analyze the following documents to determine if Athens really did have a </w:t>
      </w:r>
      <w:r w:rsidR="00A14808">
        <w:rPr>
          <w:rFonts w:asciiTheme="majorHAnsi" w:hAnsiTheme="majorHAnsi" w:cs="Baskerville"/>
          <w:sz w:val="32"/>
          <w:szCs w:val="32"/>
        </w:rPr>
        <w:t>golden age:</w:t>
      </w:r>
    </w:p>
    <w:p w14:paraId="5BA9EBB5" w14:textId="77777777" w:rsidR="0075118D" w:rsidRDefault="0075118D" w:rsidP="0075118D">
      <w:pPr>
        <w:rPr>
          <w:rFonts w:asciiTheme="majorHAnsi" w:hAnsiTheme="majorHAnsi" w:cs="Baskerville"/>
          <w:sz w:val="32"/>
          <w:szCs w:val="32"/>
        </w:rPr>
      </w:pPr>
    </w:p>
    <w:tbl>
      <w:tblPr>
        <w:tblStyle w:val="TableGrid"/>
        <w:tblW w:w="13248" w:type="dxa"/>
        <w:tblLook w:val="04A0" w:firstRow="1" w:lastRow="0" w:firstColumn="1" w:lastColumn="0" w:noHBand="0" w:noVBand="1"/>
      </w:tblPr>
      <w:tblGrid>
        <w:gridCol w:w="1961"/>
        <w:gridCol w:w="6394"/>
        <w:gridCol w:w="4893"/>
      </w:tblGrid>
      <w:tr w:rsidR="00D157E6" w14:paraId="44FE9364" w14:textId="77777777" w:rsidTr="00D157E6">
        <w:tc>
          <w:tcPr>
            <w:tcW w:w="1961" w:type="dxa"/>
          </w:tcPr>
          <w:p w14:paraId="20C452D4" w14:textId="4E103F1C" w:rsidR="0075118D" w:rsidRDefault="00D157E6" w:rsidP="0075118D">
            <w:pPr>
              <w:rPr>
                <w:rFonts w:asciiTheme="majorHAnsi" w:hAnsiTheme="majorHAnsi" w:cs="Baskerville"/>
                <w:sz w:val="32"/>
                <w:szCs w:val="32"/>
              </w:rPr>
            </w:pPr>
            <w:r>
              <w:rPr>
                <w:rFonts w:asciiTheme="majorHAnsi" w:hAnsiTheme="majorHAnsi" w:cs="Baskerville"/>
                <w:sz w:val="32"/>
                <w:szCs w:val="32"/>
              </w:rPr>
              <w:t>Station</w:t>
            </w:r>
          </w:p>
        </w:tc>
        <w:tc>
          <w:tcPr>
            <w:tcW w:w="6394" w:type="dxa"/>
          </w:tcPr>
          <w:p w14:paraId="26AA51DB" w14:textId="1FFF13FE" w:rsidR="0075118D" w:rsidRDefault="00D157E6" w:rsidP="0075118D">
            <w:pPr>
              <w:rPr>
                <w:rFonts w:asciiTheme="majorHAnsi" w:hAnsiTheme="majorHAnsi" w:cs="Baskerville"/>
                <w:sz w:val="32"/>
                <w:szCs w:val="32"/>
              </w:rPr>
            </w:pPr>
            <w:r>
              <w:rPr>
                <w:rFonts w:asciiTheme="majorHAnsi" w:hAnsiTheme="majorHAnsi" w:cs="Baskerville"/>
                <w:sz w:val="32"/>
                <w:szCs w:val="32"/>
              </w:rPr>
              <w:t>Why do historians call this a Golden Age?</w:t>
            </w:r>
          </w:p>
        </w:tc>
        <w:tc>
          <w:tcPr>
            <w:tcW w:w="4893" w:type="dxa"/>
          </w:tcPr>
          <w:p w14:paraId="6F12F2EE" w14:textId="1E628A2A" w:rsidR="0075118D" w:rsidRDefault="00D157E6" w:rsidP="00A14808">
            <w:pPr>
              <w:rPr>
                <w:rFonts w:asciiTheme="majorHAnsi" w:hAnsiTheme="majorHAnsi" w:cs="Baskerville"/>
                <w:sz w:val="32"/>
                <w:szCs w:val="32"/>
              </w:rPr>
            </w:pPr>
            <w:r>
              <w:rPr>
                <w:rFonts w:asciiTheme="majorHAnsi" w:hAnsiTheme="majorHAnsi" w:cs="Baskerville"/>
                <w:sz w:val="32"/>
                <w:szCs w:val="32"/>
              </w:rPr>
              <w:t xml:space="preserve">Who </w:t>
            </w:r>
            <w:r w:rsidR="00A14808">
              <w:rPr>
                <w:rFonts w:asciiTheme="majorHAnsi" w:hAnsiTheme="majorHAnsi" w:cs="Baskerville"/>
                <w:sz w:val="32"/>
                <w:szCs w:val="32"/>
              </w:rPr>
              <w:t>benefits from this</w:t>
            </w:r>
            <w:r>
              <w:rPr>
                <w:rFonts w:asciiTheme="majorHAnsi" w:hAnsiTheme="majorHAnsi" w:cs="Baskerville"/>
                <w:sz w:val="32"/>
                <w:szCs w:val="32"/>
              </w:rPr>
              <w:t>?  Who is left out?</w:t>
            </w:r>
            <w:r w:rsidR="00A14808">
              <w:rPr>
                <w:rFonts w:asciiTheme="majorHAnsi" w:hAnsiTheme="majorHAnsi" w:cs="Baskerville"/>
                <w:sz w:val="32"/>
                <w:szCs w:val="32"/>
              </w:rPr>
              <w:t xml:space="preserve"> Why?</w:t>
            </w:r>
          </w:p>
        </w:tc>
      </w:tr>
      <w:tr w:rsidR="00D157E6" w14:paraId="522C265C" w14:textId="77777777" w:rsidTr="00D157E6">
        <w:trPr>
          <w:trHeight w:val="4355"/>
        </w:trPr>
        <w:tc>
          <w:tcPr>
            <w:tcW w:w="1961" w:type="dxa"/>
          </w:tcPr>
          <w:p w14:paraId="6051E62B" w14:textId="40F7E706" w:rsidR="0075118D" w:rsidRDefault="00D157E6" w:rsidP="0075118D">
            <w:pPr>
              <w:rPr>
                <w:rFonts w:asciiTheme="majorHAnsi" w:hAnsiTheme="majorHAnsi" w:cs="Baskerville"/>
                <w:sz w:val="32"/>
                <w:szCs w:val="32"/>
              </w:rPr>
            </w:pPr>
            <w:r>
              <w:rPr>
                <w:rFonts w:asciiTheme="majorHAnsi" w:hAnsiTheme="majorHAnsi" w:cs="Baskerville"/>
                <w:sz w:val="32"/>
                <w:szCs w:val="32"/>
              </w:rPr>
              <w:t>Government</w:t>
            </w:r>
          </w:p>
          <w:p w14:paraId="0CA3A34A" w14:textId="77777777" w:rsidR="00D157E6" w:rsidRDefault="00D157E6" w:rsidP="0075118D">
            <w:pPr>
              <w:rPr>
                <w:rFonts w:asciiTheme="majorHAnsi" w:hAnsiTheme="majorHAnsi" w:cs="Baskerville"/>
                <w:sz w:val="32"/>
                <w:szCs w:val="32"/>
              </w:rPr>
            </w:pPr>
            <w:r>
              <w:rPr>
                <w:rFonts w:asciiTheme="majorHAnsi" w:hAnsiTheme="majorHAnsi" w:cs="Baskerville"/>
                <w:sz w:val="32"/>
                <w:szCs w:val="32"/>
              </w:rPr>
              <w:t xml:space="preserve">And </w:t>
            </w:r>
          </w:p>
          <w:p w14:paraId="756931C6" w14:textId="1F4A3C06" w:rsidR="00D157E6" w:rsidRDefault="00D157E6" w:rsidP="0075118D">
            <w:pPr>
              <w:rPr>
                <w:rFonts w:asciiTheme="majorHAnsi" w:hAnsiTheme="majorHAnsi" w:cs="Baskerville"/>
                <w:sz w:val="32"/>
                <w:szCs w:val="32"/>
              </w:rPr>
            </w:pPr>
            <w:r>
              <w:rPr>
                <w:rFonts w:asciiTheme="majorHAnsi" w:hAnsiTheme="majorHAnsi" w:cs="Baskerville"/>
                <w:sz w:val="32"/>
                <w:szCs w:val="32"/>
              </w:rPr>
              <w:t>Democracy in the age of Pericles</w:t>
            </w:r>
          </w:p>
        </w:tc>
        <w:tc>
          <w:tcPr>
            <w:tcW w:w="6394" w:type="dxa"/>
          </w:tcPr>
          <w:p w14:paraId="5FA77FF3" w14:textId="77777777" w:rsidR="0075118D" w:rsidRDefault="0075118D" w:rsidP="0075118D">
            <w:pPr>
              <w:rPr>
                <w:rFonts w:asciiTheme="majorHAnsi" w:hAnsiTheme="majorHAnsi" w:cs="Baskerville"/>
                <w:sz w:val="32"/>
                <w:szCs w:val="32"/>
              </w:rPr>
            </w:pPr>
          </w:p>
        </w:tc>
        <w:tc>
          <w:tcPr>
            <w:tcW w:w="4893" w:type="dxa"/>
          </w:tcPr>
          <w:p w14:paraId="37E47368" w14:textId="77777777" w:rsidR="0075118D" w:rsidRDefault="0075118D" w:rsidP="0075118D">
            <w:pPr>
              <w:rPr>
                <w:rFonts w:asciiTheme="majorHAnsi" w:hAnsiTheme="majorHAnsi" w:cs="Baskerville"/>
                <w:sz w:val="32"/>
                <w:szCs w:val="32"/>
              </w:rPr>
            </w:pPr>
          </w:p>
        </w:tc>
      </w:tr>
      <w:tr w:rsidR="00D157E6" w14:paraId="6D70676F" w14:textId="77777777" w:rsidTr="00D157E6">
        <w:trPr>
          <w:trHeight w:val="2681"/>
        </w:trPr>
        <w:tc>
          <w:tcPr>
            <w:tcW w:w="1961" w:type="dxa"/>
          </w:tcPr>
          <w:p w14:paraId="02C87F80" w14:textId="54C649FF" w:rsidR="0075118D" w:rsidRDefault="00D157E6" w:rsidP="0075118D">
            <w:pPr>
              <w:rPr>
                <w:rFonts w:asciiTheme="majorHAnsi" w:hAnsiTheme="majorHAnsi" w:cs="Baskerville"/>
                <w:sz w:val="32"/>
                <w:szCs w:val="32"/>
              </w:rPr>
            </w:pPr>
            <w:r>
              <w:rPr>
                <w:rFonts w:asciiTheme="majorHAnsi" w:hAnsiTheme="majorHAnsi" w:cs="Baskerville"/>
                <w:sz w:val="32"/>
                <w:szCs w:val="32"/>
              </w:rPr>
              <w:lastRenderedPageBreak/>
              <w:t>Classical Art</w:t>
            </w:r>
          </w:p>
        </w:tc>
        <w:tc>
          <w:tcPr>
            <w:tcW w:w="6394" w:type="dxa"/>
          </w:tcPr>
          <w:p w14:paraId="60D01070" w14:textId="77777777" w:rsidR="0075118D" w:rsidRDefault="0075118D" w:rsidP="0075118D">
            <w:pPr>
              <w:rPr>
                <w:rFonts w:asciiTheme="majorHAnsi" w:hAnsiTheme="majorHAnsi" w:cs="Baskerville"/>
                <w:sz w:val="32"/>
                <w:szCs w:val="32"/>
              </w:rPr>
            </w:pPr>
          </w:p>
        </w:tc>
        <w:tc>
          <w:tcPr>
            <w:tcW w:w="4893" w:type="dxa"/>
          </w:tcPr>
          <w:p w14:paraId="291388B6" w14:textId="77777777" w:rsidR="0075118D" w:rsidRDefault="0075118D" w:rsidP="0075118D">
            <w:pPr>
              <w:rPr>
                <w:rFonts w:asciiTheme="majorHAnsi" w:hAnsiTheme="majorHAnsi" w:cs="Baskerville"/>
                <w:sz w:val="32"/>
                <w:szCs w:val="32"/>
              </w:rPr>
            </w:pPr>
          </w:p>
        </w:tc>
      </w:tr>
      <w:tr w:rsidR="00D157E6" w14:paraId="7459C292" w14:textId="77777777" w:rsidTr="00D157E6">
        <w:trPr>
          <w:trHeight w:val="2411"/>
        </w:trPr>
        <w:tc>
          <w:tcPr>
            <w:tcW w:w="1961" w:type="dxa"/>
          </w:tcPr>
          <w:p w14:paraId="0E8F724F" w14:textId="3020FB5F" w:rsidR="0075118D" w:rsidRDefault="00D157E6" w:rsidP="0075118D">
            <w:pPr>
              <w:rPr>
                <w:rFonts w:asciiTheme="majorHAnsi" w:hAnsiTheme="majorHAnsi" w:cs="Baskerville"/>
                <w:sz w:val="32"/>
                <w:szCs w:val="32"/>
              </w:rPr>
            </w:pPr>
            <w:r>
              <w:rPr>
                <w:rFonts w:asciiTheme="majorHAnsi" w:hAnsiTheme="majorHAnsi" w:cs="Baskerville"/>
                <w:sz w:val="32"/>
                <w:szCs w:val="32"/>
              </w:rPr>
              <w:t>The birth of written history</w:t>
            </w:r>
          </w:p>
          <w:p w14:paraId="7C58279A" w14:textId="77777777" w:rsidR="00D157E6" w:rsidRDefault="00D157E6" w:rsidP="0075118D">
            <w:pPr>
              <w:rPr>
                <w:rFonts w:asciiTheme="majorHAnsi" w:hAnsiTheme="majorHAnsi" w:cs="Baskerville"/>
                <w:sz w:val="32"/>
                <w:szCs w:val="32"/>
              </w:rPr>
            </w:pPr>
          </w:p>
          <w:p w14:paraId="0C3D0BCF" w14:textId="5CF432B5" w:rsidR="00D157E6" w:rsidRDefault="00D157E6" w:rsidP="0075118D">
            <w:pPr>
              <w:rPr>
                <w:rFonts w:asciiTheme="majorHAnsi" w:hAnsiTheme="majorHAnsi" w:cs="Baskerville"/>
                <w:sz w:val="32"/>
                <w:szCs w:val="32"/>
              </w:rPr>
            </w:pPr>
            <w:r>
              <w:rPr>
                <w:rFonts w:asciiTheme="majorHAnsi" w:hAnsiTheme="majorHAnsi" w:cs="Baskerville"/>
                <w:sz w:val="32"/>
                <w:szCs w:val="32"/>
              </w:rPr>
              <w:t>Herodotus</w:t>
            </w:r>
          </w:p>
        </w:tc>
        <w:tc>
          <w:tcPr>
            <w:tcW w:w="6394" w:type="dxa"/>
          </w:tcPr>
          <w:p w14:paraId="1CFAA8B1" w14:textId="77777777" w:rsidR="0075118D" w:rsidRDefault="0075118D" w:rsidP="0075118D">
            <w:pPr>
              <w:rPr>
                <w:rFonts w:asciiTheme="majorHAnsi" w:hAnsiTheme="majorHAnsi" w:cs="Baskerville"/>
                <w:sz w:val="32"/>
                <w:szCs w:val="32"/>
              </w:rPr>
            </w:pPr>
          </w:p>
        </w:tc>
        <w:tc>
          <w:tcPr>
            <w:tcW w:w="4893" w:type="dxa"/>
          </w:tcPr>
          <w:p w14:paraId="57265362" w14:textId="77777777" w:rsidR="0075118D" w:rsidRDefault="0075118D" w:rsidP="0075118D">
            <w:pPr>
              <w:rPr>
                <w:rFonts w:asciiTheme="majorHAnsi" w:hAnsiTheme="majorHAnsi" w:cs="Baskerville"/>
                <w:sz w:val="32"/>
                <w:szCs w:val="32"/>
              </w:rPr>
            </w:pPr>
          </w:p>
        </w:tc>
      </w:tr>
      <w:tr w:rsidR="00D157E6" w14:paraId="56366966" w14:textId="77777777" w:rsidTr="00D157E6">
        <w:trPr>
          <w:trHeight w:val="2789"/>
        </w:trPr>
        <w:tc>
          <w:tcPr>
            <w:tcW w:w="1961" w:type="dxa"/>
          </w:tcPr>
          <w:p w14:paraId="7DED65BA" w14:textId="17648F94" w:rsidR="0075118D" w:rsidRDefault="00D157E6" w:rsidP="0075118D">
            <w:pPr>
              <w:rPr>
                <w:rFonts w:asciiTheme="majorHAnsi" w:hAnsiTheme="majorHAnsi" w:cs="Baskerville"/>
                <w:sz w:val="32"/>
                <w:szCs w:val="32"/>
              </w:rPr>
            </w:pPr>
            <w:r>
              <w:rPr>
                <w:rFonts w:asciiTheme="majorHAnsi" w:hAnsiTheme="majorHAnsi" w:cs="Baskerville"/>
                <w:sz w:val="32"/>
                <w:szCs w:val="32"/>
              </w:rPr>
              <w:t>Architecture/</w:t>
            </w:r>
          </w:p>
          <w:p w14:paraId="328A516D" w14:textId="07E4CFC0" w:rsidR="00D157E6" w:rsidRDefault="00D157E6" w:rsidP="0075118D">
            <w:pPr>
              <w:rPr>
                <w:rFonts w:asciiTheme="majorHAnsi" w:hAnsiTheme="majorHAnsi" w:cs="Baskerville"/>
                <w:sz w:val="32"/>
                <w:szCs w:val="32"/>
              </w:rPr>
            </w:pPr>
            <w:r>
              <w:rPr>
                <w:rFonts w:asciiTheme="majorHAnsi" w:hAnsiTheme="majorHAnsi" w:cs="Baskerville"/>
                <w:sz w:val="32"/>
                <w:szCs w:val="32"/>
              </w:rPr>
              <w:t>The Parthenon</w:t>
            </w:r>
          </w:p>
        </w:tc>
        <w:tc>
          <w:tcPr>
            <w:tcW w:w="6394" w:type="dxa"/>
          </w:tcPr>
          <w:p w14:paraId="7F629C22" w14:textId="77777777" w:rsidR="0075118D" w:rsidRDefault="0075118D" w:rsidP="0075118D">
            <w:pPr>
              <w:rPr>
                <w:rFonts w:asciiTheme="majorHAnsi" w:hAnsiTheme="majorHAnsi" w:cs="Baskerville"/>
                <w:sz w:val="32"/>
                <w:szCs w:val="32"/>
              </w:rPr>
            </w:pPr>
          </w:p>
        </w:tc>
        <w:tc>
          <w:tcPr>
            <w:tcW w:w="4893" w:type="dxa"/>
          </w:tcPr>
          <w:p w14:paraId="050CC6E1" w14:textId="77777777" w:rsidR="0075118D" w:rsidRDefault="0075118D" w:rsidP="0075118D">
            <w:pPr>
              <w:rPr>
                <w:rFonts w:asciiTheme="majorHAnsi" w:hAnsiTheme="majorHAnsi" w:cs="Baskerville"/>
                <w:sz w:val="32"/>
                <w:szCs w:val="32"/>
              </w:rPr>
            </w:pPr>
          </w:p>
        </w:tc>
      </w:tr>
      <w:tr w:rsidR="00D157E6" w14:paraId="62AE08C4" w14:textId="77777777" w:rsidTr="00E10CFA">
        <w:trPr>
          <w:trHeight w:val="3581"/>
        </w:trPr>
        <w:tc>
          <w:tcPr>
            <w:tcW w:w="1961" w:type="dxa"/>
          </w:tcPr>
          <w:p w14:paraId="007648B9" w14:textId="7002A7F4" w:rsidR="0075118D" w:rsidRDefault="00D157E6" w:rsidP="0075118D">
            <w:pPr>
              <w:rPr>
                <w:rFonts w:asciiTheme="majorHAnsi" w:hAnsiTheme="majorHAnsi" w:cs="Baskerville"/>
                <w:sz w:val="32"/>
                <w:szCs w:val="32"/>
              </w:rPr>
            </w:pPr>
            <w:r>
              <w:rPr>
                <w:rFonts w:asciiTheme="majorHAnsi" w:hAnsiTheme="majorHAnsi" w:cs="Baskerville"/>
                <w:sz w:val="32"/>
                <w:szCs w:val="32"/>
              </w:rPr>
              <w:t>Greek Drama: Comedy and Tragedy</w:t>
            </w:r>
          </w:p>
        </w:tc>
        <w:tc>
          <w:tcPr>
            <w:tcW w:w="6394" w:type="dxa"/>
          </w:tcPr>
          <w:p w14:paraId="54D08C71" w14:textId="77777777" w:rsidR="0075118D" w:rsidRDefault="0075118D" w:rsidP="0075118D">
            <w:pPr>
              <w:rPr>
                <w:rFonts w:asciiTheme="majorHAnsi" w:hAnsiTheme="majorHAnsi" w:cs="Baskerville"/>
                <w:sz w:val="32"/>
                <w:szCs w:val="32"/>
              </w:rPr>
            </w:pPr>
          </w:p>
        </w:tc>
        <w:tc>
          <w:tcPr>
            <w:tcW w:w="4893" w:type="dxa"/>
          </w:tcPr>
          <w:p w14:paraId="5FA89D79" w14:textId="77777777" w:rsidR="0075118D" w:rsidRDefault="0075118D" w:rsidP="0075118D">
            <w:pPr>
              <w:rPr>
                <w:rFonts w:asciiTheme="majorHAnsi" w:hAnsiTheme="majorHAnsi" w:cs="Baskerville"/>
                <w:sz w:val="32"/>
                <w:szCs w:val="32"/>
              </w:rPr>
            </w:pPr>
          </w:p>
        </w:tc>
      </w:tr>
      <w:tr w:rsidR="00D157E6" w14:paraId="3320E3CD" w14:textId="77777777" w:rsidTr="00D157E6">
        <w:trPr>
          <w:trHeight w:val="4481"/>
        </w:trPr>
        <w:tc>
          <w:tcPr>
            <w:tcW w:w="1961" w:type="dxa"/>
          </w:tcPr>
          <w:p w14:paraId="499330ED" w14:textId="30F2261D" w:rsidR="0075118D" w:rsidRDefault="00D157E6" w:rsidP="0075118D">
            <w:pPr>
              <w:rPr>
                <w:rFonts w:asciiTheme="majorHAnsi" w:hAnsiTheme="majorHAnsi" w:cs="Baskerville"/>
                <w:sz w:val="32"/>
                <w:szCs w:val="32"/>
              </w:rPr>
            </w:pPr>
            <w:r>
              <w:rPr>
                <w:rFonts w:asciiTheme="majorHAnsi" w:hAnsiTheme="majorHAnsi" w:cs="Baskerville"/>
                <w:sz w:val="32"/>
                <w:szCs w:val="32"/>
              </w:rPr>
              <w:t>Philosophy</w:t>
            </w:r>
          </w:p>
        </w:tc>
        <w:tc>
          <w:tcPr>
            <w:tcW w:w="6394" w:type="dxa"/>
          </w:tcPr>
          <w:p w14:paraId="2EC8D941" w14:textId="77777777" w:rsidR="0075118D" w:rsidRDefault="0075118D" w:rsidP="0075118D">
            <w:pPr>
              <w:rPr>
                <w:rFonts w:asciiTheme="majorHAnsi" w:hAnsiTheme="majorHAnsi" w:cs="Baskerville"/>
                <w:sz w:val="32"/>
                <w:szCs w:val="32"/>
              </w:rPr>
            </w:pPr>
          </w:p>
        </w:tc>
        <w:tc>
          <w:tcPr>
            <w:tcW w:w="4893" w:type="dxa"/>
          </w:tcPr>
          <w:p w14:paraId="6A434E54" w14:textId="77777777" w:rsidR="0075118D" w:rsidRDefault="0075118D" w:rsidP="0075118D">
            <w:pPr>
              <w:rPr>
                <w:rFonts w:asciiTheme="majorHAnsi" w:hAnsiTheme="majorHAnsi" w:cs="Baskerville"/>
                <w:sz w:val="32"/>
                <w:szCs w:val="32"/>
              </w:rPr>
            </w:pPr>
          </w:p>
        </w:tc>
      </w:tr>
    </w:tbl>
    <w:p w14:paraId="5635217B" w14:textId="77777777" w:rsidR="0075118D" w:rsidRPr="0075118D" w:rsidRDefault="0075118D" w:rsidP="0075118D">
      <w:pPr>
        <w:rPr>
          <w:rFonts w:asciiTheme="majorHAnsi" w:hAnsiTheme="majorHAnsi" w:cs="Baskerville"/>
          <w:sz w:val="32"/>
          <w:szCs w:val="32"/>
        </w:rPr>
      </w:pPr>
    </w:p>
    <w:p w14:paraId="50FBF136" w14:textId="7AED4DD4" w:rsidR="00D157E6" w:rsidRPr="00E10CFA" w:rsidRDefault="00E10CFA" w:rsidP="0075118D">
      <w:pPr>
        <w:rPr>
          <w:rFonts w:asciiTheme="majorHAnsi" w:hAnsiTheme="majorHAnsi"/>
          <w:sz w:val="28"/>
        </w:rPr>
      </w:pPr>
      <w:r w:rsidRPr="00E10CFA">
        <w:rPr>
          <w:rFonts w:asciiTheme="majorHAnsi" w:hAnsiTheme="majorHAnsi"/>
          <w:sz w:val="28"/>
        </w:rPr>
        <w:t xml:space="preserve"> </w:t>
      </w:r>
      <w:r w:rsidR="00D157E6" w:rsidRPr="00E10CFA">
        <w:rPr>
          <w:rFonts w:asciiTheme="majorHAnsi" w:hAnsiTheme="majorHAnsi"/>
          <w:sz w:val="28"/>
        </w:rPr>
        <w:t>“Wh</w:t>
      </w:r>
      <w:r w:rsidR="00F0368D" w:rsidRPr="00E10CFA">
        <w:rPr>
          <w:rFonts w:asciiTheme="majorHAnsi" w:hAnsiTheme="majorHAnsi"/>
          <w:sz w:val="28"/>
        </w:rPr>
        <w:t>at matters is how important the slaves</w:t>
      </w:r>
      <w:r w:rsidR="00D157E6" w:rsidRPr="00E10CFA">
        <w:rPr>
          <w:rFonts w:asciiTheme="majorHAnsi" w:hAnsiTheme="majorHAnsi"/>
          <w:sz w:val="28"/>
        </w:rPr>
        <w:t xml:space="preserve"> were to producing the surplus, for without this there could be no life of idleness [not doing hard work] for the ruling class, no freeing of writers and poets from relentless physical toil and no resources for marvels like the Acropolis. The ruling class owed its position to the control of land cultivated mainly by slaves, to such an extent that the classic Greek writers and philosophers saw the ownership of slaves as essential to a civilized life. So Aristotle could lump the master and slave as the essential elements of the household alongside the husband and wife, father and children.”</w:t>
      </w:r>
    </w:p>
    <w:p w14:paraId="62BF8DE5" w14:textId="423C7F96" w:rsidR="00D157E6" w:rsidRPr="00E10CFA" w:rsidRDefault="00D157E6" w:rsidP="00E10CFA">
      <w:pPr>
        <w:ind w:left="5760"/>
        <w:rPr>
          <w:rFonts w:asciiTheme="majorHAnsi" w:hAnsiTheme="majorHAnsi"/>
          <w:i/>
        </w:rPr>
      </w:pPr>
      <w:r w:rsidRPr="00E10CFA">
        <w:rPr>
          <w:rFonts w:asciiTheme="majorHAnsi" w:hAnsiTheme="majorHAnsi"/>
        </w:rPr>
        <w:t>-Chris Harman</w:t>
      </w:r>
      <w:r w:rsidR="00F0368D" w:rsidRPr="00E10CFA">
        <w:rPr>
          <w:rFonts w:asciiTheme="majorHAnsi" w:hAnsiTheme="majorHAnsi"/>
        </w:rPr>
        <w:t xml:space="preserve"> on Athens’ golden age</w:t>
      </w:r>
      <w:r w:rsidRPr="00E10CFA">
        <w:rPr>
          <w:rFonts w:asciiTheme="majorHAnsi" w:hAnsiTheme="majorHAnsi"/>
        </w:rPr>
        <w:t xml:space="preserve">, </w:t>
      </w:r>
      <w:r w:rsidRPr="00E10CFA">
        <w:rPr>
          <w:rFonts w:asciiTheme="majorHAnsi" w:hAnsiTheme="majorHAnsi"/>
          <w:i/>
        </w:rPr>
        <w:t>The People’s History of the World</w:t>
      </w:r>
    </w:p>
    <w:p w14:paraId="3156528B" w14:textId="77777777" w:rsidR="00284178" w:rsidRPr="00E10CFA" w:rsidRDefault="00284178" w:rsidP="0075118D">
      <w:pPr>
        <w:rPr>
          <w:rFonts w:asciiTheme="majorHAnsi" w:hAnsiTheme="majorHAnsi"/>
          <w:i/>
        </w:rPr>
      </w:pPr>
    </w:p>
    <w:p w14:paraId="289986D4" w14:textId="38FB1DAF" w:rsidR="00E10CFA" w:rsidRDefault="00284178" w:rsidP="0075118D">
      <w:pPr>
        <w:rPr>
          <w:rFonts w:asciiTheme="majorHAnsi" w:hAnsiTheme="majorHAnsi"/>
        </w:rPr>
      </w:pPr>
      <w:r w:rsidRPr="00E10CFA">
        <w:rPr>
          <w:rFonts w:asciiTheme="majorHAnsi" w:hAnsiTheme="majorHAnsi"/>
        </w:rPr>
        <w:t>Read Chris Harman’s analysi</w:t>
      </w:r>
      <w:r w:rsidR="00F0368D" w:rsidRPr="00E10CFA">
        <w:rPr>
          <w:rFonts w:asciiTheme="majorHAnsi" w:hAnsiTheme="majorHAnsi"/>
        </w:rPr>
        <w:t>s</w:t>
      </w:r>
      <w:r w:rsidR="00CD4D9D" w:rsidRPr="00E10CFA">
        <w:rPr>
          <w:rFonts w:asciiTheme="majorHAnsi" w:hAnsiTheme="majorHAnsi"/>
        </w:rPr>
        <w:t xml:space="preserve"> of the “Golden Age of Athens.”  Does the fact that Athens excluded women, slaves, </w:t>
      </w:r>
      <w:proofErr w:type="gramStart"/>
      <w:r w:rsidR="00CD4D9D" w:rsidRPr="00E10CFA">
        <w:rPr>
          <w:rFonts w:asciiTheme="majorHAnsi" w:hAnsiTheme="majorHAnsi"/>
        </w:rPr>
        <w:t xml:space="preserve">a </w:t>
      </w:r>
      <w:proofErr w:type="spellStart"/>
      <w:r w:rsidR="00CD4D9D" w:rsidRPr="00E10CFA">
        <w:rPr>
          <w:rFonts w:asciiTheme="majorHAnsi" w:hAnsiTheme="majorHAnsi"/>
        </w:rPr>
        <w:t>metics</w:t>
      </w:r>
      <w:proofErr w:type="spellEnd"/>
      <w:r w:rsidR="00CD4D9D" w:rsidRPr="00E10CFA">
        <w:rPr>
          <w:rFonts w:asciiTheme="majorHAnsi" w:hAnsiTheme="majorHAnsi"/>
        </w:rPr>
        <w:t xml:space="preserve"> [foreigners] from its democratic system</w:t>
      </w:r>
      <w:proofErr w:type="gramEnd"/>
      <w:r w:rsidR="00CD4D9D" w:rsidRPr="00E10CFA">
        <w:rPr>
          <w:rFonts w:asciiTheme="majorHAnsi" w:hAnsiTheme="majorHAnsi"/>
        </w:rPr>
        <w:t xml:space="preserve"> make this </w:t>
      </w:r>
      <w:r w:rsidR="00E10CFA" w:rsidRPr="00E10CFA">
        <w:rPr>
          <w:rFonts w:asciiTheme="majorHAnsi" w:hAnsiTheme="majorHAnsi"/>
        </w:rPr>
        <w:t xml:space="preserve">time period </w:t>
      </w:r>
      <w:r w:rsidR="00CD4D9D" w:rsidRPr="00E10CFA">
        <w:rPr>
          <w:rFonts w:asciiTheme="majorHAnsi" w:hAnsiTheme="majorHAnsi"/>
        </w:rPr>
        <w:t>any</w:t>
      </w:r>
      <w:r w:rsidR="00E10CFA" w:rsidRPr="00E10CFA">
        <w:rPr>
          <w:rFonts w:asciiTheme="majorHAnsi" w:hAnsiTheme="majorHAnsi"/>
        </w:rPr>
        <w:t xml:space="preserve"> less of a </w:t>
      </w:r>
      <w:r w:rsidR="00A14808">
        <w:rPr>
          <w:rFonts w:asciiTheme="majorHAnsi" w:hAnsiTheme="majorHAnsi"/>
        </w:rPr>
        <w:t>golden age?</w:t>
      </w:r>
      <w:r w:rsidR="00E10CFA" w:rsidRPr="00E10CFA">
        <w:rPr>
          <w:rFonts w:asciiTheme="majorHAnsi" w:hAnsiTheme="majorHAnsi"/>
        </w:rPr>
        <w:t xml:space="preserve">  Why or why not?  Use your analysis of the stations to answer the question:</w:t>
      </w:r>
    </w:p>
    <w:p w14:paraId="3E026FE8" w14:textId="455B3676" w:rsidR="00D157E6" w:rsidRPr="00A14808" w:rsidRDefault="00E10CFA" w:rsidP="0075118D">
      <w:pPr>
        <w:rPr>
          <w:rFonts w:asciiTheme="majorHAnsi" w:hAnsiTheme="majorHAnsi"/>
        </w:rPr>
      </w:pPr>
      <w:r>
        <w:rPr>
          <w:rFonts w:asciiTheme="majorHAnsi" w:hAnsiTheme="majorHAnsi"/>
          <w:sz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7E8BE102" w14:textId="77777777" w:rsidR="00D157E6" w:rsidRPr="00D157E6" w:rsidRDefault="00D157E6" w:rsidP="0075118D">
      <w:pPr>
        <w:rPr>
          <w:rFonts w:asciiTheme="majorHAnsi" w:hAnsiTheme="majorHAnsi"/>
          <w:sz w:val="32"/>
        </w:rPr>
      </w:pPr>
    </w:p>
    <w:sectPr w:rsidR="00D157E6" w:rsidRPr="00D157E6" w:rsidSect="00D157E6">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BB84" w14:textId="77777777" w:rsidR="00E10CFA" w:rsidRDefault="00E10CFA" w:rsidP="00E10CFA">
      <w:r>
        <w:separator/>
      </w:r>
    </w:p>
  </w:endnote>
  <w:endnote w:type="continuationSeparator" w:id="0">
    <w:p w14:paraId="1D0A706A" w14:textId="77777777" w:rsidR="00E10CFA" w:rsidRDefault="00E10CFA" w:rsidP="00E1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E7707" w14:textId="77777777" w:rsidR="00E10CFA" w:rsidRDefault="00E10CFA" w:rsidP="00E10CFA">
      <w:r>
        <w:separator/>
      </w:r>
    </w:p>
  </w:footnote>
  <w:footnote w:type="continuationSeparator" w:id="0">
    <w:p w14:paraId="2037630D" w14:textId="77777777" w:rsidR="00E10CFA" w:rsidRDefault="00E10CFA" w:rsidP="00E10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5707" w14:textId="55CC2D83" w:rsidR="00E10CFA" w:rsidRPr="0075118D" w:rsidRDefault="00E10CFA" w:rsidP="00E10CFA">
    <w:pPr>
      <w:jc w:val="center"/>
      <w:rPr>
        <w:rFonts w:asciiTheme="majorHAnsi" w:hAnsiTheme="majorHAnsi"/>
      </w:rPr>
    </w:pPr>
    <w:r>
      <w:rPr>
        <w:rFonts w:asciiTheme="majorHAnsi" w:hAnsiTheme="majorHAnsi"/>
      </w:rPr>
      <w:t xml:space="preserve">Aim:  </w:t>
    </w:r>
    <w:r w:rsidRPr="0075118D">
      <w:rPr>
        <w:rFonts w:asciiTheme="majorHAnsi" w:hAnsiTheme="majorHAnsi"/>
      </w:rPr>
      <w:t>Was 5</w:t>
    </w:r>
    <w:r w:rsidRPr="0075118D">
      <w:rPr>
        <w:rFonts w:asciiTheme="majorHAnsi" w:hAnsiTheme="majorHAnsi"/>
        <w:vertAlign w:val="superscript"/>
      </w:rPr>
      <w:t>th</w:t>
    </w:r>
    <w:r w:rsidRPr="0075118D">
      <w:rPr>
        <w:rFonts w:asciiTheme="majorHAnsi" w:hAnsiTheme="majorHAnsi"/>
      </w:rPr>
      <w:t xml:space="preserve"> </w:t>
    </w:r>
    <w:r w:rsidR="00A14808">
      <w:rPr>
        <w:rFonts w:asciiTheme="majorHAnsi" w:hAnsiTheme="majorHAnsi"/>
      </w:rPr>
      <w:t>century Athens really a golden a</w:t>
    </w:r>
    <w:r w:rsidRPr="0075118D">
      <w:rPr>
        <w:rFonts w:asciiTheme="majorHAnsi" w:hAnsiTheme="majorHAnsi"/>
      </w:rPr>
      <w:t>ge?</w:t>
    </w:r>
  </w:p>
  <w:p w14:paraId="0202F7FA" w14:textId="77777777" w:rsidR="00E10CFA" w:rsidRDefault="00E10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8D"/>
    <w:rsid w:val="00284178"/>
    <w:rsid w:val="005D1BB0"/>
    <w:rsid w:val="0075118D"/>
    <w:rsid w:val="00A14808"/>
    <w:rsid w:val="00C503E0"/>
    <w:rsid w:val="00CD4D9D"/>
    <w:rsid w:val="00D157E6"/>
    <w:rsid w:val="00E10CFA"/>
    <w:rsid w:val="00EA6647"/>
    <w:rsid w:val="00F0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41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0CFA"/>
    <w:pPr>
      <w:tabs>
        <w:tab w:val="center" w:pos="4320"/>
        <w:tab w:val="right" w:pos="8640"/>
      </w:tabs>
    </w:pPr>
  </w:style>
  <w:style w:type="character" w:customStyle="1" w:styleId="HeaderChar">
    <w:name w:val="Header Char"/>
    <w:basedOn w:val="DefaultParagraphFont"/>
    <w:link w:val="Header"/>
    <w:uiPriority w:val="99"/>
    <w:rsid w:val="00E10CFA"/>
  </w:style>
  <w:style w:type="paragraph" w:styleId="Footer">
    <w:name w:val="footer"/>
    <w:basedOn w:val="Normal"/>
    <w:link w:val="FooterChar"/>
    <w:uiPriority w:val="99"/>
    <w:unhideWhenUsed/>
    <w:rsid w:val="00E10CFA"/>
    <w:pPr>
      <w:tabs>
        <w:tab w:val="center" w:pos="4320"/>
        <w:tab w:val="right" w:pos="8640"/>
      </w:tabs>
    </w:pPr>
  </w:style>
  <w:style w:type="character" w:customStyle="1" w:styleId="FooterChar">
    <w:name w:val="Footer Char"/>
    <w:basedOn w:val="DefaultParagraphFont"/>
    <w:link w:val="Footer"/>
    <w:uiPriority w:val="99"/>
    <w:rsid w:val="00E10C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0CFA"/>
    <w:pPr>
      <w:tabs>
        <w:tab w:val="center" w:pos="4320"/>
        <w:tab w:val="right" w:pos="8640"/>
      </w:tabs>
    </w:pPr>
  </w:style>
  <w:style w:type="character" w:customStyle="1" w:styleId="HeaderChar">
    <w:name w:val="Header Char"/>
    <w:basedOn w:val="DefaultParagraphFont"/>
    <w:link w:val="Header"/>
    <w:uiPriority w:val="99"/>
    <w:rsid w:val="00E10CFA"/>
  </w:style>
  <w:style w:type="paragraph" w:styleId="Footer">
    <w:name w:val="footer"/>
    <w:basedOn w:val="Normal"/>
    <w:link w:val="FooterChar"/>
    <w:uiPriority w:val="99"/>
    <w:unhideWhenUsed/>
    <w:rsid w:val="00E10CFA"/>
    <w:pPr>
      <w:tabs>
        <w:tab w:val="center" w:pos="4320"/>
        <w:tab w:val="right" w:pos="8640"/>
      </w:tabs>
    </w:pPr>
  </w:style>
  <w:style w:type="character" w:customStyle="1" w:styleId="FooterChar">
    <w:name w:val="Footer Char"/>
    <w:basedOn w:val="DefaultParagraphFont"/>
    <w:link w:val="Footer"/>
    <w:uiPriority w:val="99"/>
    <w:rsid w:val="00E1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299</Words>
  <Characters>1706</Characters>
  <Application>Microsoft Macintosh Word</Application>
  <DocSecurity>0</DocSecurity>
  <Lines>14</Lines>
  <Paragraphs>4</Paragraphs>
  <ScaleCrop>false</ScaleCrop>
  <Company>NYC Department of Education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2014-01-16T12:28:00Z</dcterms:created>
  <dcterms:modified xsi:type="dcterms:W3CDTF">2014-01-16T12:28:00Z</dcterms:modified>
</cp:coreProperties>
</file>