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358"/>
        <w:gridCol w:w="3546"/>
        <w:gridCol w:w="3204"/>
        <w:gridCol w:w="180"/>
      </w:tblGrid>
      <w:tr w:rsidR="00265415" w:rsidRPr="00EC507E" w:rsidTr="00265415">
        <w:trPr>
          <w:gridAfter w:val="1"/>
          <w:wAfter w:w="180" w:type="dxa"/>
        </w:trPr>
        <w:tc>
          <w:tcPr>
            <w:tcW w:w="2358" w:type="dxa"/>
          </w:tcPr>
          <w:p w:rsidR="00265415" w:rsidRPr="00EC507E" w:rsidRDefault="00265415">
            <w:pPr>
              <w:rPr>
                <w:rFonts w:asciiTheme="majorHAnsi" w:hAnsiTheme="majorHAnsi"/>
                <w:b/>
              </w:rPr>
            </w:pPr>
            <w:r w:rsidRPr="00EC507E">
              <w:rPr>
                <w:rFonts w:asciiTheme="majorHAnsi" w:hAnsiTheme="majorHAnsi"/>
                <w:b/>
              </w:rPr>
              <w:t>Possible causes of racism</w:t>
            </w:r>
          </w:p>
        </w:tc>
        <w:tc>
          <w:tcPr>
            <w:tcW w:w="3546" w:type="dxa"/>
          </w:tcPr>
          <w:p w:rsidR="00265415" w:rsidRPr="00EC507E" w:rsidRDefault="00265415">
            <w:pPr>
              <w:rPr>
                <w:rFonts w:asciiTheme="majorHAnsi" w:hAnsiTheme="majorHAnsi"/>
                <w:b/>
              </w:rPr>
            </w:pPr>
            <w:r w:rsidRPr="00EC507E">
              <w:rPr>
                <w:rFonts w:asciiTheme="majorHAnsi" w:hAnsiTheme="majorHAnsi"/>
                <w:b/>
              </w:rPr>
              <w:t>Argument/ Major Points</w:t>
            </w:r>
          </w:p>
        </w:tc>
        <w:tc>
          <w:tcPr>
            <w:tcW w:w="3204" w:type="dxa"/>
          </w:tcPr>
          <w:p w:rsidR="00265415" w:rsidRPr="00EC507E" w:rsidRDefault="00265415">
            <w:pPr>
              <w:rPr>
                <w:rFonts w:asciiTheme="majorHAnsi" w:hAnsiTheme="majorHAnsi"/>
                <w:b/>
              </w:rPr>
            </w:pPr>
            <w:r w:rsidRPr="00EC507E">
              <w:rPr>
                <w:rFonts w:asciiTheme="majorHAnsi" w:hAnsiTheme="majorHAnsi"/>
                <w:b/>
              </w:rPr>
              <w:t>Do you think this is a viable hypothesis?  Why or why not?</w:t>
            </w:r>
          </w:p>
        </w:tc>
      </w:tr>
      <w:tr w:rsidR="00265415" w:rsidRPr="00EC507E" w:rsidTr="00D84159">
        <w:trPr>
          <w:gridAfter w:val="1"/>
          <w:wAfter w:w="180" w:type="dxa"/>
          <w:trHeight w:val="5669"/>
        </w:trPr>
        <w:tc>
          <w:tcPr>
            <w:tcW w:w="2358" w:type="dxa"/>
          </w:tcPr>
          <w:p w:rsidR="00265415" w:rsidRPr="00EC507E" w:rsidRDefault="00D8415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Pseudoscientific justification</w:t>
            </w:r>
          </w:p>
          <w:p w:rsidR="00265415" w:rsidRPr="00EC507E" w:rsidRDefault="00265415">
            <w:pPr>
              <w:rPr>
                <w:rFonts w:asciiTheme="majorHAnsi" w:hAnsiTheme="majorHAnsi"/>
                <w:b/>
              </w:rPr>
            </w:pPr>
          </w:p>
          <w:p w:rsidR="00265415" w:rsidRPr="00EC507E" w:rsidRDefault="00265415">
            <w:pPr>
              <w:rPr>
                <w:rFonts w:asciiTheme="majorHAnsi" w:hAnsiTheme="majorHAnsi"/>
                <w:b/>
              </w:rPr>
            </w:pPr>
            <w:r w:rsidRPr="00EC507E">
              <w:rPr>
                <w:rFonts w:asciiTheme="majorHAnsi" w:hAnsiTheme="majorHAnsi"/>
                <w:b/>
              </w:rPr>
              <w:t xml:space="preserve">Word wall:  scientific racism, pseudoscience, phrenology </w:t>
            </w:r>
          </w:p>
          <w:p w:rsidR="00EC507E" w:rsidRPr="00EC507E" w:rsidRDefault="00EC507E">
            <w:pPr>
              <w:rPr>
                <w:rFonts w:asciiTheme="majorHAnsi" w:hAnsiTheme="majorHAnsi"/>
                <w:b/>
              </w:rPr>
            </w:pPr>
          </w:p>
          <w:p w:rsidR="00EC507E" w:rsidRPr="00EC507E" w:rsidRDefault="00EC507E">
            <w:pPr>
              <w:rPr>
                <w:rFonts w:asciiTheme="majorHAnsi" w:hAnsiTheme="majorHAnsi"/>
                <w:b/>
              </w:rPr>
            </w:pPr>
          </w:p>
          <w:p w:rsidR="00EC507E" w:rsidRPr="00EC507E" w:rsidRDefault="00EC507E">
            <w:pPr>
              <w:rPr>
                <w:rFonts w:asciiTheme="majorHAnsi" w:hAnsiTheme="majorHAnsi"/>
                <w:b/>
              </w:rPr>
            </w:pPr>
            <w:r w:rsidRPr="00EC507E">
              <w:rPr>
                <w:rFonts w:asciiTheme="majorHAnsi" w:hAnsiTheme="majorHAnsi"/>
                <w:b/>
              </w:rPr>
              <w:t>Talking Point:</w:t>
            </w:r>
          </w:p>
          <w:p w:rsidR="00EC507E" w:rsidRPr="00EC507E" w:rsidRDefault="00EC507E">
            <w:pPr>
              <w:rPr>
                <w:rFonts w:asciiTheme="majorHAnsi" w:hAnsiTheme="majorHAnsi"/>
                <w:b/>
              </w:rPr>
            </w:pPr>
          </w:p>
          <w:p w:rsidR="00EC507E" w:rsidRPr="00EC507E" w:rsidRDefault="00EC507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ajorHAnsi" w:hAnsiTheme="majorHAnsi"/>
                <w:b/>
              </w:rPr>
            </w:pPr>
          </w:p>
          <w:p w:rsidR="00EC507E" w:rsidRPr="00EC507E" w:rsidRDefault="00EC507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b/>
              </w:rPr>
            </w:pPr>
          </w:p>
          <w:p w:rsidR="00EC507E" w:rsidRPr="00EC507E" w:rsidRDefault="00EC507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b/>
              </w:rPr>
            </w:pPr>
          </w:p>
          <w:p w:rsidR="00EC507E" w:rsidRPr="00EC507E" w:rsidRDefault="00EC507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b/>
              </w:rPr>
            </w:pPr>
          </w:p>
          <w:p w:rsidR="00EC507E" w:rsidRPr="00EC507E" w:rsidRDefault="00EC507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46" w:type="dxa"/>
          </w:tcPr>
          <w:p w:rsidR="00265415" w:rsidRPr="00EC507E" w:rsidRDefault="002654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04" w:type="dxa"/>
          </w:tcPr>
          <w:p w:rsidR="00265415" w:rsidRPr="00EC507E" w:rsidRDefault="00265415">
            <w:pPr>
              <w:rPr>
                <w:rFonts w:asciiTheme="majorHAnsi" w:hAnsiTheme="majorHAnsi"/>
                <w:b/>
              </w:rPr>
            </w:pPr>
          </w:p>
        </w:tc>
      </w:tr>
      <w:tr w:rsidR="00265415" w:rsidRPr="00EC507E" w:rsidTr="00265415">
        <w:trPr>
          <w:gridAfter w:val="1"/>
          <w:wAfter w:w="180" w:type="dxa"/>
          <w:trHeight w:val="6281"/>
        </w:trPr>
        <w:tc>
          <w:tcPr>
            <w:tcW w:w="2358" w:type="dxa"/>
          </w:tcPr>
          <w:p w:rsidR="00265415" w:rsidRPr="00EC507E" w:rsidRDefault="00265415" w:rsidP="00265415">
            <w:pPr>
              <w:rPr>
                <w:rFonts w:asciiTheme="majorHAnsi" w:hAnsiTheme="majorHAnsi"/>
                <w:b/>
              </w:rPr>
            </w:pPr>
            <w:r w:rsidRPr="00EC507E">
              <w:rPr>
                <w:rFonts w:asciiTheme="majorHAnsi" w:hAnsiTheme="majorHAnsi"/>
                <w:b/>
              </w:rPr>
              <w:t xml:space="preserve">Political </w:t>
            </w:r>
          </w:p>
          <w:p w:rsidR="006026C6" w:rsidRPr="00EC507E" w:rsidRDefault="006026C6" w:rsidP="00265415">
            <w:pPr>
              <w:rPr>
                <w:rFonts w:asciiTheme="majorHAnsi" w:hAnsiTheme="majorHAnsi"/>
                <w:b/>
              </w:rPr>
            </w:pPr>
          </w:p>
          <w:p w:rsidR="006026C6" w:rsidRPr="00EC507E" w:rsidRDefault="006026C6" w:rsidP="00265415">
            <w:pPr>
              <w:rPr>
                <w:rFonts w:asciiTheme="majorHAnsi" w:hAnsiTheme="majorHAnsi"/>
                <w:b/>
              </w:rPr>
            </w:pPr>
            <w:r w:rsidRPr="00EC507E">
              <w:rPr>
                <w:rFonts w:asciiTheme="majorHAnsi" w:hAnsiTheme="majorHAnsi"/>
                <w:b/>
              </w:rPr>
              <w:t xml:space="preserve">Excerpt from Michelle Alexander’s </w:t>
            </w:r>
            <w:r w:rsidRPr="00EC507E">
              <w:rPr>
                <w:rFonts w:asciiTheme="majorHAnsi" w:hAnsiTheme="majorHAnsi"/>
                <w:b/>
                <w:i/>
              </w:rPr>
              <w:t>The New Jim Crow</w:t>
            </w:r>
          </w:p>
          <w:p w:rsidR="00265415" w:rsidRPr="00EC507E" w:rsidRDefault="00265415" w:rsidP="00265415">
            <w:pPr>
              <w:rPr>
                <w:rFonts w:asciiTheme="majorHAnsi" w:hAnsiTheme="majorHAnsi"/>
                <w:b/>
              </w:rPr>
            </w:pPr>
          </w:p>
          <w:p w:rsidR="00265415" w:rsidRPr="00EC507E" w:rsidRDefault="00265415" w:rsidP="00265415">
            <w:pPr>
              <w:rPr>
                <w:rFonts w:asciiTheme="majorHAnsi" w:hAnsiTheme="majorHAnsi"/>
                <w:b/>
              </w:rPr>
            </w:pPr>
            <w:r w:rsidRPr="00EC507E">
              <w:rPr>
                <w:rFonts w:asciiTheme="majorHAnsi" w:hAnsiTheme="majorHAnsi"/>
                <w:b/>
              </w:rPr>
              <w:t>Word Wall:  Bacon’s rebellion, indentured servitude</w:t>
            </w:r>
          </w:p>
          <w:p w:rsidR="00EC507E" w:rsidRPr="00EC507E" w:rsidRDefault="00EC507E" w:rsidP="00265415">
            <w:pPr>
              <w:rPr>
                <w:rFonts w:asciiTheme="majorHAnsi" w:hAnsiTheme="majorHAnsi"/>
                <w:b/>
              </w:rPr>
            </w:pPr>
          </w:p>
          <w:p w:rsidR="00EC507E" w:rsidRPr="00EC507E" w:rsidRDefault="00EC507E" w:rsidP="00265415">
            <w:pPr>
              <w:rPr>
                <w:rFonts w:asciiTheme="majorHAnsi" w:hAnsiTheme="majorHAnsi"/>
                <w:b/>
              </w:rPr>
            </w:pPr>
          </w:p>
          <w:p w:rsidR="00EC507E" w:rsidRPr="00EC507E" w:rsidRDefault="00EC507E" w:rsidP="00EC507E">
            <w:pPr>
              <w:rPr>
                <w:rFonts w:asciiTheme="majorHAnsi" w:hAnsiTheme="majorHAnsi"/>
                <w:b/>
              </w:rPr>
            </w:pPr>
            <w:r w:rsidRPr="00EC507E">
              <w:rPr>
                <w:rFonts w:asciiTheme="majorHAnsi" w:hAnsiTheme="majorHAnsi"/>
                <w:b/>
              </w:rPr>
              <w:t>Talking Point:</w:t>
            </w:r>
          </w:p>
          <w:p w:rsidR="00EC507E" w:rsidRPr="00EC507E" w:rsidRDefault="00EC507E" w:rsidP="00EC507E">
            <w:pPr>
              <w:rPr>
                <w:rFonts w:asciiTheme="majorHAnsi" w:hAnsiTheme="majorHAnsi"/>
                <w:b/>
              </w:rPr>
            </w:pPr>
          </w:p>
          <w:p w:rsidR="00EC507E" w:rsidRPr="00EC507E" w:rsidRDefault="00EC507E" w:rsidP="00EC507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ajorHAnsi" w:hAnsiTheme="majorHAnsi"/>
                <w:b/>
              </w:rPr>
            </w:pPr>
          </w:p>
          <w:p w:rsidR="00EC507E" w:rsidRPr="00EC507E" w:rsidRDefault="00EC507E" w:rsidP="00EC507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b/>
              </w:rPr>
            </w:pPr>
          </w:p>
          <w:p w:rsidR="00EC507E" w:rsidRPr="00EC507E" w:rsidRDefault="00EC507E" w:rsidP="00EC507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b/>
              </w:rPr>
            </w:pPr>
          </w:p>
          <w:p w:rsidR="00EC507E" w:rsidRPr="00EC507E" w:rsidRDefault="00EC507E" w:rsidP="00EC507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b/>
              </w:rPr>
            </w:pPr>
          </w:p>
          <w:p w:rsidR="00EC507E" w:rsidRPr="00EC507E" w:rsidRDefault="00EC507E" w:rsidP="002654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46" w:type="dxa"/>
          </w:tcPr>
          <w:p w:rsidR="00265415" w:rsidRPr="00EC507E" w:rsidRDefault="002654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04" w:type="dxa"/>
          </w:tcPr>
          <w:p w:rsidR="00265415" w:rsidRPr="00EC507E" w:rsidRDefault="00265415">
            <w:pPr>
              <w:rPr>
                <w:rFonts w:asciiTheme="majorHAnsi" w:hAnsiTheme="majorHAnsi"/>
                <w:b/>
              </w:rPr>
            </w:pPr>
          </w:p>
        </w:tc>
      </w:tr>
      <w:tr w:rsidR="00265415" w:rsidTr="00EC507E">
        <w:trPr>
          <w:trHeight w:val="800"/>
        </w:trPr>
        <w:tc>
          <w:tcPr>
            <w:tcW w:w="2358" w:type="dxa"/>
          </w:tcPr>
          <w:p w:rsidR="00265415" w:rsidRPr="00EC507E" w:rsidRDefault="00265415" w:rsidP="00265415">
            <w:pPr>
              <w:rPr>
                <w:rFonts w:asciiTheme="majorHAnsi" w:hAnsiTheme="majorHAnsi"/>
                <w:b/>
              </w:rPr>
            </w:pPr>
            <w:r w:rsidRPr="00EC507E">
              <w:rPr>
                <w:rFonts w:asciiTheme="majorHAnsi" w:hAnsiTheme="majorHAnsi"/>
                <w:b/>
              </w:rPr>
              <w:lastRenderedPageBreak/>
              <w:t>Possible causes of racism</w:t>
            </w:r>
          </w:p>
        </w:tc>
        <w:tc>
          <w:tcPr>
            <w:tcW w:w="3546" w:type="dxa"/>
          </w:tcPr>
          <w:p w:rsidR="00265415" w:rsidRPr="00EC507E" w:rsidRDefault="00265415" w:rsidP="00265415">
            <w:pPr>
              <w:rPr>
                <w:rFonts w:asciiTheme="majorHAnsi" w:hAnsiTheme="majorHAnsi"/>
                <w:b/>
              </w:rPr>
            </w:pPr>
            <w:r w:rsidRPr="00EC507E">
              <w:rPr>
                <w:rFonts w:asciiTheme="majorHAnsi" w:hAnsiTheme="majorHAnsi"/>
                <w:b/>
              </w:rPr>
              <w:t>Argument</w:t>
            </w:r>
          </w:p>
        </w:tc>
        <w:tc>
          <w:tcPr>
            <w:tcW w:w="3384" w:type="dxa"/>
            <w:gridSpan w:val="2"/>
          </w:tcPr>
          <w:p w:rsidR="00265415" w:rsidRPr="00EC507E" w:rsidRDefault="00265415" w:rsidP="00265415">
            <w:pPr>
              <w:rPr>
                <w:rFonts w:asciiTheme="majorHAnsi" w:hAnsiTheme="majorHAnsi"/>
                <w:b/>
              </w:rPr>
            </w:pPr>
            <w:r w:rsidRPr="00EC507E">
              <w:rPr>
                <w:rFonts w:asciiTheme="majorHAnsi" w:hAnsiTheme="majorHAnsi"/>
                <w:b/>
              </w:rPr>
              <w:t>Do you think this is a viable hypothesis?  Why or why not?</w:t>
            </w:r>
          </w:p>
        </w:tc>
      </w:tr>
      <w:tr w:rsidR="00265415" w:rsidTr="00265415">
        <w:trPr>
          <w:trHeight w:val="5660"/>
        </w:trPr>
        <w:tc>
          <w:tcPr>
            <w:tcW w:w="2358" w:type="dxa"/>
          </w:tcPr>
          <w:p w:rsidR="00265415" w:rsidRPr="00EC507E" w:rsidRDefault="00265415">
            <w:pPr>
              <w:rPr>
                <w:rFonts w:asciiTheme="majorHAnsi" w:hAnsiTheme="majorHAnsi"/>
                <w:b/>
              </w:rPr>
            </w:pPr>
            <w:r w:rsidRPr="00EC507E">
              <w:rPr>
                <w:rFonts w:asciiTheme="majorHAnsi" w:hAnsiTheme="majorHAnsi"/>
                <w:b/>
              </w:rPr>
              <w:t>Religious</w:t>
            </w:r>
          </w:p>
          <w:p w:rsidR="006026C6" w:rsidRPr="00EC507E" w:rsidRDefault="006026C6">
            <w:pPr>
              <w:rPr>
                <w:rFonts w:asciiTheme="majorHAnsi" w:hAnsiTheme="majorHAnsi"/>
                <w:b/>
              </w:rPr>
            </w:pPr>
          </w:p>
          <w:p w:rsidR="006026C6" w:rsidRPr="00EC507E" w:rsidRDefault="00EC507E">
            <w:pPr>
              <w:rPr>
                <w:rFonts w:asciiTheme="majorHAnsi" w:hAnsiTheme="majorHAnsi"/>
                <w:b/>
              </w:rPr>
            </w:pPr>
            <w:r w:rsidRPr="00EC507E">
              <w:rPr>
                <w:rFonts w:asciiTheme="majorHAnsi" w:hAnsiTheme="majorHAnsi"/>
                <w:b/>
              </w:rPr>
              <w:t>Word Wall:</w:t>
            </w:r>
            <w:r w:rsidR="006026C6" w:rsidRPr="00EC507E">
              <w:rPr>
                <w:rFonts w:asciiTheme="majorHAnsi" w:hAnsiTheme="majorHAnsi"/>
                <w:b/>
              </w:rPr>
              <w:br/>
              <w:t>Curse of Ham</w:t>
            </w:r>
          </w:p>
          <w:p w:rsidR="00EC507E" w:rsidRPr="00EC507E" w:rsidRDefault="00EC507E">
            <w:pPr>
              <w:rPr>
                <w:rFonts w:asciiTheme="majorHAnsi" w:hAnsiTheme="majorHAnsi"/>
                <w:b/>
              </w:rPr>
            </w:pPr>
          </w:p>
          <w:p w:rsidR="00EC507E" w:rsidRPr="00EC507E" w:rsidRDefault="00EC507E" w:rsidP="00EC507E">
            <w:pPr>
              <w:rPr>
                <w:rFonts w:asciiTheme="majorHAnsi" w:hAnsiTheme="majorHAnsi"/>
                <w:b/>
              </w:rPr>
            </w:pPr>
            <w:r w:rsidRPr="00EC507E">
              <w:rPr>
                <w:rFonts w:asciiTheme="majorHAnsi" w:hAnsiTheme="majorHAnsi"/>
                <w:b/>
              </w:rPr>
              <w:t>Talking Point:</w:t>
            </w:r>
          </w:p>
          <w:p w:rsidR="00EC507E" w:rsidRPr="00EC507E" w:rsidRDefault="00EC507E" w:rsidP="00EC507E">
            <w:pPr>
              <w:rPr>
                <w:rFonts w:asciiTheme="majorHAnsi" w:hAnsiTheme="majorHAnsi"/>
                <w:b/>
              </w:rPr>
            </w:pPr>
          </w:p>
          <w:p w:rsidR="00EC507E" w:rsidRPr="00EC507E" w:rsidRDefault="00EC507E" w:rsidP="00EC507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ajorHAnsi" w:hAnsiTheme="majorHAnsi"/>
                <w:b/>
              </w:rPr>
            </w:pPr>
          </w:p>
          <w:p w:rsidR="00EC507E" w:rsidRPr="00EC507E" w:rsidRDefault="00EC507E" w:rsidP="00EC507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b/>
              </w:rPr>
            </w:pPr>
          </w:p>
          <w:p w:rsidR="00EC507E" w:rsidRPr="00EC507E" w:rsidRDefault="00EC507E" w:rsidP="00EC507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b/>
              </w:rPr>
            </w:pPr>
          </w:p>
          <w:p w:rsidR="00EC507E" w:rsidRPr="00EC507E" w:rsidRDefault="00EC507E" w:rsidP="00EC507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b/>
              </w:rPr>
            </w:pPr>
          </w:p>
          <w:p w:rsidR="00EC507E" w:rsidRPr="00EC507E" w:rsidRDefault="00EC507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b/>
              </w:rPr>
            </w:pPr>
          </w:p>
          <w:p w:rsidR="00EC507E" w:rsidRPr="00EC507E" w:rsidRDefault="00EC507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46" w:type="dxa"/>
          </w:tcPr>
          <w:p w:rsidR="00265415" w:rsidRPr="00EC507E" w:rsidRDefault="002654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84" w:type="dxa"/>
            <w:gridSpan w:val="2"/>
          </w:tcPr>
          <w:p w:rsidR="00265415" w:rsidRPr="00EC507E" w:rsidRDefault="00265415">
            <w:pPr>
              <w:rPr>
                <w:rFonts w:asciiTheme="majorHAnsi" w:hAnsiTheme="majorHAnsi"/>
                <w:b/>
              </w:rPr>
            </w:pPr>
          </w:p>
        </w:tc>
      </w:tr>
      <w:tr w:rsidR="00265415" w:rsidTr="00D84159">
        <w:trPr>
          <w:trHeight w:val="6020"/>
        </w:trPr>
        <w:tc>
          <w:tcPr>
            <w:tcW w:w="2358" w:type="dxa"/>
          </w:tcPr>
          <w:p w:rsidR="00265415" w:rsidRPr="00EC507E" w:rsidRDefault="00265415">
            <w:pPr>
              <w:rPr>
                <w:rFonts w:asciiTheme="majorHAnsi" w:hAnsiTheme="majorHAnsi"/>
                <w:b/>
              </w:rPr>
            </w:pPr>
            <w:r w:rsidRPr="00EC507E">
              <w:rPr>
                <w:rFonts w:asciiTheme="majorHAnsi" w:hAnsiTheme="majorHAnsi"/>
                <w:b/>
              </w:rPr>
              <w:t>Economic</w:t>
            </w:r>
          </w:p>
          <w:p w:rsidR="006026C6" w:rsidRPr="00EC507E" w:rsidRDefault="006026C6">
            <w:pPr>
              <w:rPr>
                <w:rFonts w:asciiTheme="majorHAnsi" w:hAnsiTheme="majorHAnsi"/>
                <w:b/>
              </w:rPr>
            </w:pPr>
          </w:p>
          <w:p w:rsidR="006026C6" w:rsidRPr="00EC507E" w:rsidRDefault="006026C6">
            <w:pPr>
              <w:rPr>
                <w:rFonts w:asciiTheme="majorHAnsi" w:hAnsiTheme="majorHAnsi"/>
                <w:b/>
              </w:rPr>
            </w:pPr>
            <w:r w:rsidRPr="00EC507E">
              <w:rPr>
                <w:rFonts w:asciiTheme="majorHAnsi" w:hAnsiTheme="majorHAnsi"/>
                <w:b/>
              </w:rPr>
              <w:t>“The Roots of Racism”, socialistworker.org</w:t>
            </w:r>
          </w:p>
          <w:p w:rsidR="006026C6" w:rsidRPr="00EC507E" w:rsidRDefault="006026C6">
            <w:pPr>
              <w:rPr>
                <w:rFonts w:asciiTheme="majorHAnsi" w:hAnsiTheme="majorHAnsi"/>
                <w:b/>
              </w:rPr>
            </w:pPr>
          </w:p>
          <w:p w:rsidR="00EC507E" w:rsidRPr="00EC507E" w:rsidRDefault="00EC507E">
            <w:pPr>
              <w:rPr>
                <w:rFonts w:asciiTheme="majorHAnsi" w:hAnsiTheme="majorHAnsi"/>
                <w:b/>
              </w:rPr>
            </w:pPr>
            <w:r w:rsidRPr="00EC507E">
              <w:rPr>
                <w:rFonts w:asciiTheme="majorHAnsi" w:hAnsiTheme="majorHAnsi"/>
                <w:b/>
              </w:rPr>
              <w:t>Word Wall:  Capitalism, Socialism</w:t>
            </w:r>
          </w:p>
          <w:p w:rsidR="00EC507E" w:rsidRPr="00EC507E" w:rsidRDefault="00EC507E">
            <w:pPr>
              <w:rPr>
                <w:rFonts w:asciiTheme="majorHAnsi" w:hAnsiTheme="majorHAnsi"/>
                <w:b/>
              </w:rPr>
            </w:pPr>
          </w:p>
          <w:p w:rsidR="00EC507E" w:rsidRPr="00EC507E" w:rsidRDefault="00EC507E" w:rsidP="00EC507E">
            <w:pPr>
              <w:rPr>
                <w:rFonts w:asciiTheme="majorHAnsi" w:hAnsiTheme="majorHAnsi"/>
                <w:b/>
              </w:rPr>
            </w:pPr>
            <w:r w:rsidRPr="00EC507E">
              <w:rPr>
                <w:rFonts w:asciiTheme="majorHAnsi" w:hAnsiTheme="majorHAnsi"/>
                <w:b/>
              </w:rPr>
              <w:t>Talking Point:</w:t>
            </w:r>
          </w:p>
          <w:p w:rsidR="00EC507E" w:rsidRPr="00EC507E" w:rsidRDefault="00EC507E" w:rsidP="00EC507E">
            <w:pPr>
              <w:rPr>
                <w:rFonts w:asciiTheme="majorHAnsi" w:hAnsiTheme="majorHAnsi"/>
                <w:b/>
              </w:rPr>
            </w:pPr>
          </w:p>
          <w:p w:rsidR="00EC507E" w:rsidRPr="00EC507E" w:rsidRDefault="00EC507E" w:rsidP="00EC507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ajorHAnsi" w:hAnsiTheme="majorHAnsi"/>
                <w:b/>
              </w:rPr>
            </w:pPr>
          </w:p>
          <w:p w:rsidR="00EC507E" w:rsidRPr="00EC507E" w:rsidRDefault="00EC507E" w:rsidP="00EC507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b/>
              </w:rPr>
            </w:pPr>
          </w:p>
          <w:p w:rsidR="00EC507E" w:rsidRPr="00EC507E" w:rsidRDefault="00EC507E" w:rsidP="00EC507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b/>
              </w:rPr>
            </w:pPr>
          </w:p>
          <w:p w:rsidR="00EC507E" w:rsidRPr="00EC507E" w:rsidRDefault="00EC507E" w:rsidP="00EC507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/>
                <w:b/>
              </w:rPr>
            </w:pPr>
          </w:p>
          <w:p w:rsidR="00EC507E" w:rsidRPr="00EC507E" w:rsidRDefault="00EC507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46" w:type="dxa"/>
          </w:tcPr>
          <w:p w:rsidR="00265415" w:rsidRPr="00EC507E" w:rsidRDefault="002654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84" w:type="dxa"/>
            <w:gridSpan w:val="2"/>
          </w:tcPr>
          <w:p w:rsidR="00265415" w:rsidRPr="00EC507E" w:rsidRDefault="00265415">
            <w:pPr>
              <w:rPr>
                <w:rFonts w:asciiTheme="majorHAnsi" w:hAnsiTheme="majorHAnsi"/>
                <w:b/>
              </w:rPr>
            </w:pPr>
          </w:p>
        </w:tc>
      </w:tr>
    </w:tbl>
    <w:p w:rsidR="00C503E0" w:rsidRDefault="00C503E0"/>
    <w:p w:rsidR="00EC507E" w:rsidRDefault="00EC507E">
      <w:bookmarkStart w:id="0" w:name="_GoBack"/>
      <w:bookmarkEnd w:id="0"/>
    </w:p>
    <w:tbl>
      <w:tblPr>
        <w:tblStyle w:val="TableGrid"/>
        <w:tblpPr w:leftFromText="180" w:rightFromText="180" w:vertAnchor="page" w:horzAnchor="page" w:tblpX="1729" w:tblpY="3601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35BCA" w:rsidRPr="00EA4B0B" w:rsidTr="00D84159">
        <w:tc>
          <w:tcPr>
            <w:tcW w:w="2214" w:type="dxa"/>
          </w:tcPr>
          <w:p w:rsidR="00A35BCA" w:rsidRPr="00EA4B0B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  <w:r w:rsidRPr="00EA4B0B">
              <w:rPr>
                <w:rFonts w:asciiTheme="majorHAnsi" w:hAnsiTheme="majorHAnsi"/>
                <w:sz w:val="20"/>
                <w:szCs w:val="20"/>
              </w:rPr>
              <w:t>Outcome</w:t>
            </w:r>
          </w:p>
        </w:tc>
        <w:tc>
          <w:tcPr>
            <w:tcW w:w="2214" w:type="dxa"/>
          </w:tcPr>
          <w:p w:rsidR="00A35BCA" w:rsidRPr="00EA4B0B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  <w:r w:rsidRPr="00EA4B0B">
              <w:rPr>
                <w:rFonts w:asciiTheme="majorHAnsi" w:hAnsiTheme="majorHAnsi"/>
                <w:sz w:val="20"/>
                <w:szCs w:val="20"/>
              </w:rPr>
              <w:t>Exceeds</w:t>
            </w:r>
          </w:p>
        </w:tc>
        <w:tc>
          <w:tcPr>
            <w:tcW w:w="2214" w:type="dxa"/>
          </w:tcPr>
          <w:p w:rsidR="00A35BCA" w:rsidRPr="00EA4B0B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  <w:r w:rsidRPr="00EA4B0B">
              <w:rPr>
                <w:rFonts w:asciiTheme="majorHAnsi" w:hAnsiTheme="majorHAnsi"/>
                <w:sz w:val="20"/>
                <w:szCs w:val="20"/>
              </w:rPr>
              <w:t>Meets</w:t>
            </w:r>
          </w:p>
        </w:tc>
        <w:tc>
          <w:tcPr>
            <w:tcW w:w="2214" w:type="dxa"/>
          </w:tcPr>
          <w:p w:rsidR="00A35BCA" w:rsidRPr="00EA4B0B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  <w:r w:rsidRPr="00EA4B0B">
              <w:rPr>
                <w:rFonts w:asciiTheme="majorHAnsi" w:hAnsiTheme="majorHAnsi"/>
                <w:sz w:val="20"/>
                <w:szCs w:val="20"/>
              </w:rPr>
              <w:t>Not Yet</w:t>
            </w:r>
          </w:p>
        </w:tc>
      </w:tr>
      <w:tr w:rsidR="00A35BCA" w:rsidRPr="00EA4B0B" w:rsidTr="00D84159">
        <w:tc>
          <w:tcPr>
            <w:tcW w:w="2214" w:type="dxa"/>
          </w:tcPr>
          <w:p w:rsidR="00A35BCA" w:rsidRDefault="00A35BCA" w:rsidP="00D84159">
            <w:pPr>
              <w:rPr>
                <w:rFonts w:asciiTheme="majorHAnsi" w:eastAsia="Times New Roman" w:hAnsiTheme="majorHAnsi" w:cs="Times New Roman"/>
                <w:b/>
                <w:sz w:val="20"/>
              </w:rPr>
            </w:pPr>
            <w:r w:rsidRPr="00386D87">
              <w:rPr>
                <w:rFonts w:asciiTheme="majorHAnsi" w:eastAsia="Times New Roman" w:hAnsiTheme="majorHAnsi" w:cs="Times New Roman"/>
                <w:b/>
                <w:sz w:val="20"/>
              </w:rPr>
              <w:t>Discern</w:t>
            </w:r>
          </w:p>
          <w:p w:rsidR="00A35BCA" w:rsidRPr="00386D87" w:rsidRDefault="00A35BCA" w:rsidP="00D84159">
            <w:pPr>
              <w:rPr>
                <w:rFonts w:asciiTheme="majorHAnsi" w:eastAsia="Times New Roman" w:hAnsiTheme="majorHAnsi" w:cs="Times New Roman"/>
                <w:b/>
                <w:sz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</w:rPr>
              <w:t>Arguments/Major Points</w:t>
            </w:r>
          </w:p>
          <w:p w:rsidR="00A35BCA" w:rsidRPr="003D3FC0" w:rsidRDefault="00A35BCA" w:rsidP="00D84159">
            <w:pPr>
              <w:rPr>
                <w:rFonts w:asciiTheme="majorHAnsi" w:eastAsia="Times New Roman" w:hAnsiTheme="majorHAnsi" w:cs="Times New Roman"/>
                <w:sz w:val="20"/>
              </w:rPr>
            </w:pPr>
          </w:p>
          <w:p w:rsidR="00A35BCA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  <w:r w:rsidRPr="00386D87">
              <w:rPr>
                <w:rFonts w:asciiTheme="majorHAnsi" w:eastAsia="Times New Roman" w:hAnsiTheme="majorHAnsi" w:cs="Arial"/>
                <w:color w:val="000000"/>
                <w:sz w:val="20"/>
              </w:rPr>
              <w:t>View, read and listen with focused attention to what matters.  Examine closely and methodically, attending to easily overlooked details, logic and patterns.</w:t>
            </w:r>
          </w:p>
        </w:tc>
        <w:tc>
          <w:tcPr>
            <w:tcW w:w="2214" w:type="dxa"/>
          </w:tcPr>
          <w:p w:rsidR="00A35BCA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 Student details the thesis of the argument in question, as well as major points that the author uses to support thesis</w:t>
            </w:r>
          </w:p>
          <w:p w:rsidR="00A35BCA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35BCA" w:rsidRPr="00EA4B0B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 Student notes bias in the author’s argument, as well as weaknesses and strengths in the argument</w:t>
            </w:r>
          </w:p>
        </w:tc>
        <w:tc>
          <w:tcPr>
            <w:tcW w:w="2214" w:type="dxa"/>
          </w:tcPr>
          <w:p w:rsidR="00A35BCA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 Student details the thesis of the argument in question, as well as major points that the author uses to support thesis</w:t>
            </w:r>
          </w:p>
          <w:p w:rsidR="00A35BCA" w:rsidRPr="00EA4B0B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A35BCA" w:rsidRPr="00EA4B0B" w:rsidRDefault="00D84159" w:rsidP="00D841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 Incomplete graphic organizer</w:t>
            </w:r>
          </w:p>
        </w:tc>
      </w:tr>
      <w:tr w:rsidR="00A35BCA" w:rsidRPr="00EA4B0B" w:rsidTr="00D84159">
        <w:tc>
          <w:tcPr>
            <w:tcW w:w="2214" w:type="dxa"/>
          </w:tcPr>
          <w:p w:rsidR="00A35BCA" w:rsidRDefault="00A35BCA" w:rsidP="00D84159">
            <w:pPr>
              <w:rPr>
                <w:rFonts w:asciiTheme="majorHAnsi" w:hAnsiTheme="majorHAnsi"/>
                <w:b/>
                <w:sz w:val="20"/>
              </w:rPr>
            </w:pPr>
            <w:r w:rsidRPr="003D3FC0">
              <w:rPr>
                <w:rFonts w:asciiTheme="majorHAnsi" w:hAnsiTheme="majorHAnsi"/>
                <w:b/>
                <w:sz w:val="20"/>
              </w:rPr>
              <w:t>Conclude</w:t>
            </w:r>
          </w:p>
          <w:p w:rsidR="00A35BCA" w:rsidRPr="003D3FC0" w:rsidRDefault="00D84159" w:rsidP="00D84159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Is this a valid hypo</w:t>
            </w:r>
            <w:r w:rsidR="00A35BCA">
              <w:rPr>
                <w:rFonts w:asciiTheme="majorHAnsi" w:hAnsiTheme="majorHAnsi"/>
                <w:b/>
                <w:sz w:val="20"/>
              </w:rPr>
              <w:t>thesis?</w:t>
            </w:r>
          </w:p>
          <w:p w:rsidR="00A35BCA" w:rsidRPr="003D3FC0" w:rsidRDefault="00A35BCA" w:rsidP="00D84159">
            <w:pPr>
              <w:rPr>
                <w:rFonts w:asciiTheme="majorHAnsi" w:hAnsiTheme="majorHAnsi"/>
                <w:sz w:val="20"/>
              </w:rPr>
            </w:pPr>
          </w:p>
          <w:p w:rsidR="00A35BCA" w:rsidRPr="00EA4B0B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  <w:r w:rsidRPr="003D3FC0">
              <w:rPr>
                <w:rFonts w:asciiTheme="majorHAnsi" w:hAnsiTheme="majorHAnsi" w:cs="Arial"/>
                <w:color w:val="000000"/>
                <w:sz w:val="20"/>
              </w:rPr>
              <w:t>Infer meanings, analyze information and develop valid ideas based on evidence and analysis</w:t>
            </w:r>
          </w:p>
        </w:tc>
        <w:tc>
          <w:tcPr>
            <w:tcW w:w="2214" w:type="dxa"/>
          </w:tcPr>
          <w:p w:rsidR="00A35BCA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 Student analyzes the major points of the author to determine whether it is a valid hypothesis or not</w:t>
            </w:r>
          </w:p>
          <w:p w:rsidR="00A35BCA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35BCA" w:rsidRPr="00EA4B0B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 Student notes bias in author’s arguments to evaluate the validity of the hypothesis</w:t>
            </w:r>
          </w:p>
        </w:tc>
        <w:tc>
          <w:tcPr>
            <w:tcW w:w="2214" w:type="dxa"/>
          </w:tcPr>
          <w:p w:rsidR="00A35BCA" w:rsidRPr="00EA4B0B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 Student analyzes the major points of the author to determine whether it is a valid hypothesis or not</w:t>
            </w:r>
          </w:p>
        </w:tc>
        <w:tc>
          <w:tcPr>
            <w:tcW w:w="2214" w:type="dxa"/>
          </w:tcPr>
          <w:p w:rsidR="00A35BCA" w:rsidRPr="00EA4B0B" w:rsidRDefault="00D84159" w:rsidP="00D841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 Incomplete graphic organizer</w:t>
            </w:r>
          </w:p>
        </w:tc>
      </w:tr>
      <w:tr w:rsidR="00A35BCA" w:rsidRPr="00EA4B0B" w:rsidTr="00D84159">
        <w:tc>
          <w:tcPr>
            <w:tcW w:w="2214" w:type="dxa"/>
          </w:tcPr>
          <w:p w:rsidR="00A35BCA" w:rsidRDefault="00A35BCA" w:rsidP="00D8415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35BCA">
              <w:rPr>
                <w:rFonts w:asciiTheme="majorHAnsi" w:hAnsiTheme="majorHAnsi"/>
                <w:b/>
                <w:sz w:val="20"/>
                <w:szCs w:val="20"/>
              </w:rPr>
              <w:t>Communicate II</w:t>
            </w:r>
          </w:p>
          <w:p w:rsidR="00A35BCA" w:rsidRDefault="00A35BCA" w:rsidP="00D8415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35BCA" w:rsidRDefault="00A35BCA" w:rsidP="00D8415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Verbal communication during in class discussion</w:t>
            </w:r>
            <w:r w:rsidRPr="00EA4B0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</w:p>
          <w:p w:rsidR="00A35BCA" w:rsidRDefault="00A35BCA" w:rsidP="00D8415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:rsidR="00A35BCA" w:rsidRDefault="00A35BCA" w:rsidP="00D8415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A4B0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Ideas and information understood, mindful of audience, purpose and setting. </w:t>
            </w:r>
          </w:p>
          <w:p w:rsidR="00A35BCA" w:rsidRPr="00A35BCA" w:rsidRDefault="00A35BCA" w:rsidP="00D8415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A35BCA" w:rsidRDefault="00A35BCA" w:rsidP="00D8415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:rsidR="00A35BCA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__Student helped drive the discussion throughout the discussion</w:t>
            </w:r>
          </w:p>
          <w:p w:rsidR="00A35BCA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35BCA" w:rsidRPr="00EA4B0B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 Student addresses questions to other students who have not volunteered in the discussion</w:t>
            </w:r>
          </w:p>
        </w:tc>
        <w:tc>
          <w:tcPr>
            <w:tcW w:w="2214" w:type="dxa"/>
          </w:tcPr>
          <w:p w:rsidR="00A35BCA" w:rsidRDefault="00A35BCA" w:rsidP="00D8415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A4B0B">
              <w:rPr>
                <w:rFonts w:asciiTheme="majorHAnsi" w:hAnsiTheme="majorHAnsi" w:cs="Arial"/>
                <w:color w:val="000000"/>
                <w:sz w:val="20"/>
                <w:szCs w:val="20"/>
              </w:rPr>
              <w:t>Ideas and information understood, mindful of audience, purpose and setting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. Student s</w:t>
            </w:r>
            <w:r w:rsidRPr="00EA4B0B">
              <w:rPr>
                <w:rFonts w:asciiTheme="majorHAnsi" w:hAnsiTheme="majorHAnsi" w:cs="Arial"/>
                <w:color w:val="000000"/>
                <w:sz w:val="20"/>
                <w:szCs w:val="20"/>
              </w:rPr>
              <w:t>upports thesis with relevant facts, examples, and details.</w:t>
            </w:r>
          </w:p>
          <w:p w:rsidR="00A35BCA" w:rsidRDefault="00A35BCA" w:rsidP="00D8415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:rsidR="00A35BCA" w:rsidRPr="00EA4B0B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__ Student frequently contributed to the discussion</w:t>
            </w:r>
          </w:p>
        </w:tc>
        <w:tc>
          <w:tcPr>
            <w:tcW w:w="2214" w:type="dxa"/>
          </w:tcPr>
          <w:p w:rsidR="00A35BCA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35BCA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35BCA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35BCA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35BCA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35BCA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35BCA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35BCA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35BCA" w:rsidRPr="00EA4B0B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___ Student did not contribute to discussion</w:t>
            </w:r>
          </w:p>
        </w:tc>
      </w:tr>
      <w:tr w:rsidR="00A35BCA" w:rsidRPr="00EA4B0B" w:rsidTr="00D84159">
        <w:tc>
          <w:tcPr>
            <w:tcW w:w="2214" w:type="dxa"/>
          </w:tcPr>
          <w:p w:rsidR="00A35BCA" w:rsidRPr="00A35BCA" w:rsidRDefault="00A35BCA" w:rsidP="00D84159">
            <w:pP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A35BCA">
              <w:rPr>
                <w:rFonts w:asciiTheme="majorHAnsi" w:hAnsiTheme="majorHAnsi"/>
                <w:b/>
                <w:sz w:val="20"/>
                <w:szCs w:val="20"/>
              </w:rPr>
              <w:t>Argue II</w:t>
            </w:r>
            <w:r w:rsidRPr="00A35BCA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A35BCA" w:rsidRDefault="00A35BCA" w:rsidP="00D8415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:rsidR="00A35BCA" w:rsidRPr="00A35BCA" w:rsidRDefault="00A35BCA" w:rsidP="00D84159">
            <w:pP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A35BCA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Tying verbal discussion back to specific points in the articles being discussed</w:t>
            </w:r>
          </w:p>
          <w:p w:rsidR="00A35BCA" w:rsidRDefault="00A35BCA" w:rsidP="00D8415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:rsidR="00A35BCA" w:rsidRPr="00EA4B0B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Student r</w:t>
            </w:r>
            <w:r w:rsidRPr="00EA4B0B">
              <w:rPr>
                <w:rFonts w:asciiTheme="majorHAnsi" w:hAnsiTheme="majorHAnsi" w:cs="Arial"/>
                <w:color w:val="000000"/>
                <w:sz w:val="20"/>
                <w:szCs w:val="20"/>
              </w:rPr>
              <w:t>ichly supports thesis with many relevant facts, examples, and details.</w:t>
            </w:r>
          </w:p>
        </w:tc>
        <w:tc>
          <w:tcPr>
            <w:tcW w:w="2214" w:type="dxa"/>
          </w:tcPr>
          <w:p w:rsidR="00A35BCA" w:rsidRDefault="00D84159" w:rsidP="00D841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35BCA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__ Contributions to discussion are rooted in evidence </w:t>
            </w:r>
          </w:p>
          <w:p w:rsidR="00D84159" w:rsidRDefault="00D84159" w:rsidP="00D841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84159" w:rsidRPr="00EA4B0B" w:rsidRDefault="00D84159" w:rsidP="00D841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 Student uses specific points in the text to craft talking points to drive discussion</w:t>
            </w:r>
          </w:p>
        </w:tc>
        <w:tc>
          <w:tcPr>
            <w:tcW w:w="2214" w:type="dxa"/>
          </w:tcPr>
          <w:p w:rsidR="00A35BCA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35BCA" w:rsidRPr="00EA4B0B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__ Contributions to discussion are rooted in evidence </w:t>
            </w:r>
          </w:p>
        </w:tc>
        <w:tc>
          <w:tcPr>
            <w:tcW w:w="2214" w:type="dxa"/>
          </w:tcPr>
          <w:p w:rsidR="00A35BCA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 Student does not contribute</w:t>
            </w:r>
          </w:p>
          <w:p w:rsidR="00A35BCA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35BCA" w:rsidRPr="00EA4B0B" w:rsidRDefault="00A35BCA" w:rsidP="00D841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 Student contributes without citing evidence</w:t>
            </w:r>
          </w:p>
        </w:tc>
      </w:tr>
    </w:tbl>
    <w:p w:rsidR="00D84159" w:rsidRPr="00D84159" w:rsidRDefault="00D84159">
      <w:pPr>
        <w:rPr>
          <w:rFonts w:asciiTheme="majorHAnsi" w:hAnsiTheme="majorHAnsi"/>
          <w:b/>
          <w:sz w:val="22"/>
        </w:rPr>
      </w:pPr>
      <w:r w:rsidRPr="00D84159">
        <w:rPr>
          <w:rFonts w:asciiTheme="majorHAnsi" w:hAnsiTheme="majorHAnsi"/>
          <w:b/>
          <w:sz w:val="22"/>
        </w:rPr>
        <w:t>Over the next few class periods we will be analyzing different hypotheses for the origin of racism in our society.  We will be looking at pseudoscientific, political, rel</w:t>
      </w:r>
      <w:r>
        <w:rPr>
          <w:rFonts w:asciiTheme="majorHAnsi" w:hAnsiTheme="majorHAnsi"/>
          <w:b/>
          <w:sz w:val="22"/>
        </w:rPr>
        <w:t>igious, and economic arguments.  Every day you should annotate the article and plot key points into this log.  After reading the article you are to come up with a talking point based on one of your annotations.  After everyone has read the article, you will receive a daily grade that will be based on your verbal communication and arguing skills.</w:t>
      </w:r>
    </w:p>
    <w:p w:rsidR="00D84159" w:rsidRPr="00D84159" w:rsidRDefault="00D84159">
      <w:pPr>
        <w:rPr>
          <w:rFonts w:asciiTheme="majorHAnsi" w:hAnsiTheme="majorHAnsi"/>
          <w:b/>
        </w:rPr>
      </w:pPr>
    </w:p>
    <w:sectPr w:rsidR="00D84159" w:rsidRPr="00D84159" w:rsidSect="00C503E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59" w:rsidRDefault="00D84159" w:rsidP="00D84159">
      <w:r>
        <w:separator/>
      </w:r>
    </w:p>
  </w:endnote>
  <w:endnote w:type="continuationSeparator" w:id="0">
    <w:p w:rsidR="00D84159" w:rsidRDefault="00D84159" w:rsidP="00D8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59" w:rsidRDefault="00D84159" w:rsidP="00D84159">
      <w:r>
        <w:separator/>
      </w:r>
    </w:p>
  </w:footnote>
  <w:footnote w:type="continuationSeparator" w:id="0">
    <w:p w:rsidR="00D84159" w:rsidRDefault="00D84159" w:rsidP="00D841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59" w:rsidRDefault="00D84159" w:rsidP="00D84159">
    <w:pPr>
      <w:rPr>
        <w:rFonts w:asciiTheme="majorHAnsi" w:hAnsiTheme="majorHAnsi"/>
        <w:b/>
      </w:rPr>
    </w:pPr>
    <w:r w:rsidRPr="00D84159">
      <w:rPr>
        <w:rFonts w:asciiTheme="majorHAnsi" w:hAnsiTheme="majorHAnsi"/>
        <w:b/>
      </w:rPr>
      <w:t>Essential Question:  What are the historical roots of racism?</w:t>
    </w:r>
    <w:r>
      <w:rPr>
        <w:rFonts w:asciiTheme="majorHAnsi" w:hAnsiTheme="majorHAnsi"/>
        <w:b/>
      </w:rPr>
      <w:tab/>
      <w:t>Name_____________</w:t>
    </w:r>
  </w:p>
  <w:p w:rsidR="00D84159" w:rsidRDefault="00D84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15"/>
    <w:rsid w:val="00265415"/>
    <w:rsid w:val="006026C6"/>
    <w:rsid w:val="00A35BCA"/>
    <w:rsid w:val="00C503E0"/>
    <w:rsid w:val="00D84159"/>
    <w:rsid w:val="00EC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A52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41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159"/>
  </w:style>
  <w:style w:type="paragraph" w:styleId="Footer">
    <w:name w:val="footer"/>
    <w:basedOn w:val="Normal"/>
    <w:link w:val="FooterChar"/>
    <w:uiPriority w:val="99"/>
    <w:unhideWhenUsed/>
    <w:rsid w:val="00D841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1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41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159"/>
  </w:style>
  <w:style w:type="paragraph" w:styleId="Footer">
    <w:name w:val="footer"/>
    <w:basedOn w:val="Normal"/>
    <w:link w:val="FooterChar"/>
    <w:uiPriority w:val="99"/>
    <w:unhideWhenUsed/>
    <w:rsid w:val="00D841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480</Words>
  <Characters>2741</Characters>
  <Application>Microsoft Macintosh Word</Application>
  <DocSecurity>0</DocSecurity>
  <Lines>22</Lines>
  <Paragraphs>6</Paragraphs>
  <ScaleCrop>false</ScaleCrop>
  <Company>NYC Department of Education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2015-03-27T12:57:00Z</dcterms:created>
  <dcterms:modified xsi:type="dcterms:W3CDTF">2015-03-27T16:47:00Z</dcterms:modified>
</cp:coreProperties>
</file>