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86" w:rsidRPr="00B56A86" w:rsidRDefault="004C1ADC" w:rsidP="00B56A86">
      <w:pPr>
        <w:widowControl w:val="0"/>
        <w:autoSpaceDE w:val="0"/>
        <w:autoSpaceDN w:val="0"/>
        <w:adjustRightInd w:val="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2238AF51" wp14:editId="73AA749D">
                <wp:simplePos x="0" y="0"/>
                <wp:positionH relativeFrom="column">
                  <wp:posOffset>-114300</wp:posOffset>
                </wp:positionH>
                <wp:positionV relativeFrom="paragraph">
                  <wp:posOffset>0</wp:posOffset>
                </wp:positionV>
                <wp:extent cx="64008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6A86" w:rsidRPr="00B56A86" w:rsidRDefault="00B56A86" w:rsidP="004C1ADC">
                            <w:pPr>
                              <w:widowControl w:val="0"/>
                              <w:autoSpaceDE w:val="0"/>
                              <w:autoSpaceDN w:val="0"/>
                              <w:adjustRightInd w:val="0"/>
                              <w:jc w:val="center"/>
                              <w:rPr>
                                <w:rFonts w:asciiTheme="majorHAnsi" w:hAnsiTheme="majorHAnsi" w:cs="Times New Roman"/>
                                <w:b/>
                              </w:rPr>
                            </w:pPr>
                            <w:r w:rsidRPr="00B56A86">
                              <w:rPr>
                                <w:rFonts w:asciiTheme="majorHAnsi" w:hAnsiTheme="majorHAnsi" w:cs="Times New Roman"/>
                                <w:b/>
                              </w:rPr>
                              <w:t>Plague in Athens</w:t>
                            </w:r>
                            <w:r w:rsidR="004C1ADC">
                              <w:rPr>
                                <w:rFonts w:asciiTheme="majorHAnsi" w:hAnsiTheme="majorHAnsi" w:cs="Times New Roman"/>
                                <w:b/>
                              </w:rPr>
                              <w:t xml:space="preserve"> </w:t>
                            </w:r>
                            <w:r w:rsidRPr="00B56A86">
                              <w:rPr>
                                <w:rFonts w:asciiTheme="majorHAnsi" w:hAnsiTheme="majorHAnsi" w:cs="Times New Roman"/>
                                <w:b/>
                              </w:rPr>
                              <w:t>by Thucydides</w:t>
                            </w:r>
                          </w:p>
                          <w:p w:rsidR="00B56A86" w:rsidRPr="00B56A86" w:rsidRDefault="00B56A86" w:rsidP="00B56A86">
                            <w:pPr>
                              <w:widowControl w:val="0"/>
                              <w:autoSpaceDE w:val="0"/>
                              <w:autoSpaceDN w:val="0"/>
                              <w:adjustRightInd w:val="0"/>
                              <w:rPr>
                                <w:rFonts w:asciiTheme="majorHAnsi" w:hAnsiTheme="majorHAnsi" w:cs="Times New Roman"/>
                                <w:b/>
                              </w:rPr>
                            </w:pPr>
                            <w:proofErr w:type="gramStart"/>
                            <w:r w:rsidRPr="00B56A86">
                              <w:rPr>
                                <w:rFonts w:asciiTheme="majorHAnsi" w:hAnsiTheme="majorHAnsi" w:cs="Times New Roman"/>
                                <w:b/>
                              </w:rPr>
                              <w:t>Thucydides, an Athenian historian, fought in the Peloponnesian War between Athens and Sparta.</w:t>
                            </w:r>
                            <w:proofErr w:type="gramEnd"/>
                            <w:r w:rsidRPr="00B56A86">
                              <w:rPr>
                                <w:rFonts w:asciiTheme="majorHAnsi" w:hAnsiTheme="majorHAnsi" w:cs="Times New Roman"/>
                                <w:b/>
                              </w:rPr>
                              <w:t xml:space="preserve"> After being exiled by the Athenians following a particularly costly defeat, Thucydides spent the next 20 years writing a history of the war</w:t>
                            </w:r>
                            <w:bookmarkStart w:id="0" w:name="_GoBack"/>
                            <w:bookmarkEnd w:id="0"/>
                            <w:r w:rsidRPr="00B56A86">
                              <w:rPr>
                                <w:rFonts w:asciiTheme="majorHAnsi" w:hAnsiTheme="majorHAnsi" w:cs="Times New Roman"/>
                                <w:b/>
                              </w:rPr>
                              <w:t>. This excerpt from his History describes an outbreak of an unidentified disease that caused a deadly plague in Athens in 430 B.C., at the beginning of the war.</w:t>
                            </w:r>
                          </w:p>
                          <w:p w:rsidR="00B56A86" w:rsidRDefault="00B56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0;width:7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LV8wCAAAP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4zSOT2OYOGzJ&#10;eHLyAQf4iZ6va2PdR6Fa4oWcGhQvcMo219b10B3EvybVvG4a6FnWyBcK+Ow1InRAf5tlCAWiR/qg&#10;QnV+zCYn4+JkcjY6LibJKE3i01FRxOPR1byIizidz87Sy5+IomVJmm3RJxpd5hkCE/OGLYeaePPf&#10;FaVl/EULJ0kUmqfPD44DJbtQI09/T3OQ3FMj+oQ/iwplC2x7RRgYMWsM2TC0OuNcSBcKFcgA2qMq&#10;EPaWiwM+UBaofMvlnvzdy0q6/eW2lsqE0r4Ku/y6C7nq8SDjIG8vum7RgSsvLlT5hK40qp9qq/m8&#10;RudcM+vumMEYo9uwmtwtPlWjtjlVg0TJSpnvf9J7PAoJKyW+3Dm139bMCEqaTxJzd5akqd8j4ZCi&#10;eXAwh5bFoUWu25lCOTBbiC6IHu+anVgZ1T5igxX+VZiY5Hg7p24nzly/rLABuSiKAMLm0Mxdy3vN&#10;vWtfHT8XD90jM3oYHocOulG7BcKyVzPUY/1NqYq1U1UdBuyZ1YF4bJ3Qj8OG9Gvt8BxQz3t8+gsA&#10;AP//AwBQSwMEFAAGAAgAAAAhAIlIOT7cAAAACAEAAA8AAABkcnMvZG93bnJldi54bWxMj8FOwzAQ&#10;RO9I/Qdrkbi1dhDQOo1TVSCuIEpB6s2Nt0lEvI5itwl/z3KC42qeZt8Um8l34oJDbAMZyBYKBFIV&#10;XEu1gf3783wFIiZLznaB0MA3RtiUs6vC5i6M9IaXXaoFl1DMrYEmpT6XMlYNehsXoUfi7BQGbxOf&#10;Qy3dYEcu9528VepBetsSf2hsj48NVl+7szfw8XI6fN6p1/rJ3/djmJQkr6UxN9fTdg0i4ZT+YPjV&#10;Z3Uo2ekYzuSi6AzMs6Vm1AAv4lhrlYE4MqdXCmRZyP8Dyh8AAAD//wMAUEsBAi0AFAAGAAgAAAAh&#10;AOSZw8D7AAAA4QEAABMAAAAAAAAAAAAAAAAAAAAAAFtDb250ZW50X1R5cGVzXS54bWxQSwECLQAU&#10;AAYACAAAACEAI7Jq4dcAAACUAQAACwAAAAAAAAAAAAAAAAAsAQAAX3JlbHMvLnJlbHNQSwECLQAU&#10;AAYACAAAACEAewSLV8wCAAAPBgAADgAAAAAAAAAAAAAAAAAsAgAAZHJzL2Uyb0RvYy54bWxQSwEC&#10;LQAUAAYACAAAACEAiUg5PtwAAAAIAQAADwAAAAAAAAAAAAAAAAAkBQAAZHJzL2Rvd25yZXYueG1s&#10;UEsFBgAAAAAEAAQA8wAAAC0GAAAAAA==&#10;" filled="f" stroked="f">
                <v:textbox>
                  <w:txbxContent>
                    <w:p w:rsidR="00B56A86" w:rsidRPr="00B56A86" w:rsidRDefault="00B56A86" w:rsidP="004C1ADC">
                      <w:pPr>
                        <w:widowControl w:val="0"/>
                        <w:autoSpaceDE w:val="0"/>
                        <w:autoSpaceDN w:val="0"/>
                        <w:adjustRightInd w:val="0"/>
                        <w:jc w:val="center"/>
                        <w:rPr>
                          <w:rFonts w:asciiTheme="majorHAnsi" w:hAnsiTheme="majorHAnsi" w:cs="Times New Roman"/>
                          <w:b/>
                        </w:rPr>
                      </w:pPr>
                      <w:r w:rsidRPr="00B56A86">
                        <w:rPr>
                          <w:rFonts w:asciiTheme="majorHAnsi" w:hAnsiTheme="majorHAnsi" w:cs="Times New Roman"/>
                          <w:b/>
                        </w:rPr>
                        <w:t>Plague in Athens</w:t>
                      </w:r>
                      <w:r w:rsidR="004C1ADC">
                        <w:rPr>
                          <w:rFonts w:asciiTheme="majorHAnsi" w:hAnsiTheme="majorHAnsi" w:cs="Times New Roman"/>
                          <w:b/>
                        </w:rPr>
                        <w:t xml:space="preserve"> </w:t>
                      </w:r>
                      <w:r w:rsidRPr="00B56A86">
                        <w:rPr>
                          <w:rFonts w:asciiTheme="majorHAnsi" w:hAnsiTheme="majorHAnsi" w:cs="Times New Roman"/>
                          <w:b/>
                        </w:rPr>
                        <w:t>by Thucydides</w:t>
                      </w:r>
                    </w:p>
                    <w:p w:rsidR="00B56A86" w:rsidRPr="00B56A86" w:rsidRDefault="00B56A86" w:rsidP="00B56A86">
                      <w:pPr>
                        <w:widowControl w:val="0"/>
                        <w:autoSpaceDE w:val="0"/>
                        <w:autoSpaceDN w:val="0"/>
                        <w:adjustRightInd w:val="0"/>
                        <w:rPr>
                          <w:rFonts w:asciiTheme="majorHAnsi" w:hAnsiTheme="majorHAnsi" w:cs="Times New Roman"/>
                          <w:b/>
                        </w:rPr>
                      </w:pPr>
                      <w:proofErr w:type="gramStart"/>
                      <w:r w:rsidRPr="00B56A86">
                        <w:rPr>
                          <w:rFonts w:asciiTheme="majorHAnsi" w:hAnsiTheme="majorHAnsi" w:cs="Times New Roman"/>
                          <w:b/>
                        </w:rPr>
                        <w:t>Thucydides, an Athenian historian, fought in the Peloponnesian War between Athens and Sparta.</w:t>
                      </w:r>
                      <w:proofErr w:type="gramEnd"/>
                      <w:r w:rsidRPr="00B56A86">
                        <w:rPr>
                          <w:rFonts w:asciiTheme="majorHAnsi" w:hAnsiTheme="majorHAnsi" w:cs="Times New Roman"/>
                          <w:b/>
                        </w:rPr>
                        <w:t xml:space="preserve"> After being exiled by the Athenians following a particularly costly defeat, Thucydides spent the next 20 years writing a history of the war</w:t>
                      </w:r>
                      <w:bookmarkStart w:id="1" w:name="_GoBack"/>
                      <w:bookmarkEnd w:id="1"/>
                      <w:r w:rsidRPr="00B56A86">
                        <w:rPr>
                          <w:rFonts w:asciiTheme="majorHAnsi" w:hAnsiTheme="majorHAnsi" w:cs="Times New Roman"/>
                          <w:b/>
                        </w:rPr>
                        <w:t>. This excerpt from his History describes an outbreak of an unidentified disease that caused a deadly plague in Athens in 430 B.C., at the beginning of the war.</w:t>
                      </w:r>
                    </w:p>
                    <w:p w:rsidR="00B56A86" w:rsidRDefault="00B56A86"/>
                  </w:txbxContent>
                </v:textbox>
                <w10:wrap type="square"/>
              </v:shape>
            </w:pict>
          </mc:Fallback>
        </mc:AlternateContent>
      </w:r>
      <w:r w:rsidR="00B56A86">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5E563292" wp14:editId="2BDEED0C">
                <wp:simplePos x="0" y="0"/>
                <wp:positionH relativeFrom="column">
                  <wp:posOffset>3657600</wp:posOffset>
                </wp:positionH>
                <wp:positionV relativeFrom="paragraph">
                  <wp:posOffset>1257300</wp:posOffset>
                </wp:positionV>
                <wp:extent cx="2628900" cy="6858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685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67"/>
                            </w:tblGrid>
                            <w:tr w:rsidR="004C1ADC" w:rsidTr="004C1ADC">
                              <w:trPr>
                                <w:trHeight w:val="530"/>
                              </w:trPr>
                              <w:tc>
                                <w:tcPr>
                                  <w:tcW w:w="3867" w:type="dxa"/>
                                </w:tcPr>
                                <w:p w:rsidR="004C1ADC" w:rsidRPr="004C1ADC" w:rsidRDefault="004C1ADC" w:rsidP="004C1ADC">
                                  <w:pPr>
                                    <w:jc w:val="center"/>
                                    <w:rPr>
                                      <w:rFonts w:asciiTheme="majorHAnsi" w:hAnsiTheme="majorHAnsi"/>
                                      <w:b/>
                                    </w:rPr>
                                  </w:pPr>
                                  <w:r w:rsidRPr="004C1ADC">
                                    <w:rPr>
                                      <w:rFonts w:asciiTheme="majorHAnsi" w:hAnsiTheme="majorHAnsi"/>
                                      <w:b/>
                                    </w:rPr>
                                    <w:t>Annotations</w:t>
                                  </w:r>
                                </w:p>
                              </w:tc>
                            </w:tr>
                            <w:tr w:rsidR="004C1ADC" w:rsidTr="004C1ADC">
                              <w:trPr>
                                <w:trHeight w:val="5480"/>
                              </w:trPr>
                              <w:tc>
                                <w:tcPr>
                                  <w:tcW w:w="3867" w:type="dxa"/>
                                </w:tcPr>
                                <w:p w:rsidR="004C1ADC" w:rsidRDefault="004C1ADC"/>
                              </w:tc>
                            </w:tr>
                            <w:tr w:rsidR="004C1ADC" w:rsidTr="004C1ADC">
                              <w:trPr>
                                <w:trHeight w:val="4760"/>
                              </w:trPr>
                              <w:tc>
                                <w:tcPr>
                                  <w:tcW w:w="3867" w:type="dxa"/>
                                </w:tcPr>
                                <w:p w:rsidR="004C1ADC" w:rsidRDefault="004C1ADC"/>
                              </w:tc>
                            </w:tr>
                          </w:tbl>
                          <w:p w:rsidR="00B56A86" w:rsidRDefault="00B56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in;margin-top:99pt;width:207pt;height:5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x6SdECAAAWBgAADgAAAGRycy9lMm9Eb2MueG1srFRLb9swDL4P2H8QdE/9QJImRp3CTZFhQNEW&#10;a4eeFVlKjOk1SUmcDf3vo+Q4Tbsd1mEXmyIpivz4kReXrRRoy6xrtCpxdpZixBTVdaNWJf76uBhM&#10;MHKeqJoIrViJ98zhy9nHDxc7U7Bcr7WomUUQRLliZ0q89t4USeLomknizrRhCoxcW0k8HO0qqS3Z&#10;QXQpkjxNx8lO29pYTZlzoL3ujHgW43POqL/j3DGPRIkhNx+/Nn6X4ZvMLkixssSsG3pIg/xDFpI0&#10;Ch49hromnqCNbX4LJRtqtdPcn1EtE815Q1msAarJ0jfVPKyJYbEWAMeZI0zu/4Wlt9t7i5q6xDlG&#10;ikho0SNrPbrSLcoDOjvjCnB6MODmW1BDl3u9A2UouuVWhj+Ug8AOOO+P2IZgFJT5OJ9MUzBRsI0n&#10;o0kKB4ifvFw31vlPTEsUhBJbaF7ElGxvnO9ce5fwmtKLRojYQKFeKSBmp2GRAd1tUkAqIAbPkFTs&#10;zs/56DyvzkfTwbgaZYNhlk4GVZXmg+tFlVbpcDGfDq+eIQtJsmGxA54YYFlACJBYCLI69CSY/64p&#10;ktBXFM6yJJKnqw8CR0j6VJMAfwdzlPxesFCAUF8Yh7ZFtIMiDgybC4u2BKhOKGXKx0ZFMMA7eHEA&#10;7D0XD/4Rsgjley534Pcva+WPl2WjtI2tfZN2/a1PmXf+AMZJ3UH07bKNfD2ycKnrPZDT6m64naGL&#10;Bgh0Q5y/JxamGUgHG8rfwYcLvSuxPkgYrbX98Sd98Id+ghWj0PUSu+8bYhlG4rOC8Ztmw2FYJ/Ew&#10;BA7BwZ5alqcWtZFzDV3JYBcaGsXg70UvcqvlEyyyKrwKJqIovF1i34tz3+0sWISUVVV0ggViiL9R&#10;D4aG0KFJYTwe2ydizWGGPBDpVvd7hBRvRqnzDTeVrjZe8ybOWcC5Q/WAPyyfSMvDogzb7fQcvV7W&#10;+ewXAAAA//8DAFBLAwQUAAYACAAAACEAb2Qq4N0AAAAMAQAADwAAAGRycy9kb3ducmV2LnhtbExP&#10;y07DMBC8I/EP1iJxo2sq+kiIUyEQVxAFKvXmxtskIl5HsduEv2c5wW12ZjQ7U2wm36kzDbENbOB2&#10;pkERV8G1XBv4eH++WYOKybKzXWAy8E0RNuXlRWFzF0Z+o/M21UpCOObWQJNSnyPGqiFv4yz0xKId&#10;w+BtknOo0Q12lHDf4VzrJXrbsnxobE+PDVVf25M38Ply3O/u9Gv95Bf9GCaN7DM05vpqergHlWhK&#10;f2b4rS/VoZROh3BiF1VnYLFaypYkQrYWII4s0wIOwsxXQmFZ4P8R5Q8AAAD//wMAUEsBAi0AFAAG&#10;AAgAAAAhAOSZw8D7AAAA4QEAABMAAAAAAAAAAAAAAAAAAAAAAFtDb250ZW50X1R5cGVzXS54bWxQ&#10;SwECLQAUAAYACAAAACEAI7Jq4dcAAACUAQAACwAAAAAAAAAAAAAAAAAsAQAAX3JlbHMvLnJlbHNQ&#10;SwECLQAUAAYACAAAACEAFxx6SdECAAAWBgAADgAAAAAAAAAAAAAAAAAsAgAAZHJzL2Uyb0RvYy54&#10;bWxQSwECLQAUAAYACAAAACEAb2Qq4N0AAAAMAQAADwAAAAAAAAAAAAAAAAApBQAAZHJzL2Rvd25y&#10;ZXYueG1sUEsFBgAAAAAEAAQA8wAAADMGAAAAAA==&#10;" filled="f" stroked="f">
                <v:textbox>
                  <w:txbxContent>
                    <w:tbl>
                      <w:tblPr>
                        <w:tblStyle w:val="TableGrid"/>
                        <w:tblW w:w="0" w:type="auto"/>
                        <w:tblLook w:val="04A0" w:firstRow="1" w:lastRow="0" w:firstColumn="1" w:lastColumn="0" w:noHBand="0" w:noVBand="1"/>
                      </w:tblPr>
                      <w:tblGrid>
                        <w:gridCol w:w="3867"/>
                      </w:tblGrid>
                      <w:tr w:rsidR="004C1ADC" w:rsidTr="004C1ADC">
                        <w:trPr>
                          <w:trHeight w:val="530"/>
                        </w:trPr>
                        <w:tc>
                          <w:tcPr>
                            <w:tcW w:w="3867" w:type="dxa"/>
                          </w:tcPr>
                          <w:p w:rsidR="004C1ADC" w:rsidRPr="004C1ADC" w:rsidRDefault="004C1ADC" w:rsidP="004C1ADC">
                            <w:pPr>
                              <w:jc w:val="center"/>
                              <w:rPr>
                                <w:rFonts w:asciiTheme="majorHAnsi" w:hAnsiTheme="majorHAnsi"/>
                                <w:b/>
                              </w:rPr>
                            </w:pPr>
                            <w:r w:rsidRPr="004C1ADC">
                              <w:rPr>
                                <w:rFonts w:asciiTheme="majorHAnsi" w:hAnsiTheme="majorHAnsi"/>
                                <w:b/>
                              </w:rPr>
                              <w:t>Annotations</w:t>
                            </w:r>
                          </w:p>
                        </w:tc>
                      </w:tr>
                      <w:tr w:rsidR="004C1ADC" w:rsidTr="004C1ADC">
                        <w:trPr>
                          <w:trHeight w:val="5480"/>
                        </w:trPr>
                        <w:tc>
                          <w:tcPr>
                            <w:tcW w:w="3867" w:type="dxa"/>
                          </w:tcPr>
                          <w:p w:rsidR="004C1ADC" w:rsidRDefault="004C1ADC"/>
                        </w:tc>
                      </w:tr>
                      <w:tr w:rsidR="004C1ADC" w:rsidTr="004C1ADC">
                        <w:trPr>
                          <w:trHeight w:val="4760"/>
                        </w:trPr>
                        <w:tc>
                          <w:tcPr>
                            <w:tcW w:w="3867" w:type="dxa"/>
                          </w:tcPr>
                          <w:p w:rsidR="004C1ADC" w:rsidRDefault="004C1ADC"/>
                        </w:tc>
                      </w:tr>
                    </w:tbl>
                    <w:p w:rsidR="00B56A86" w:rsidRDefault="00B56A86"/>
                  </w:txbxContent>
                </v:textbox>
                <w10:wrap type="square"/>
              </v:shape>
            </w:pict>
          </mc:Fallback>
        </mc:AlternateContent>
      </w:r>
      <w:r w:rsidR="00B56A86" w:rsidRPr="00B56A86">
        <w:rPr>
          <w:rFonts w:asciiTheme="majorHAnsi" w:hAnsiTheme="majorHAnsi" w:cs="Times New Roman"/>
          <w:bCs/>
        </w:rPr>
        <w:t>The disease began, it is said, in Ethiopia beyond</w:t>
      </w:r>
    </w:p>
    <w:p w:rsidR="00B56A86" w:rsidRPr="00B56A86" w:rsidRDefault="00B56A86" w:rsidP="00B56A86">
      <w:pPr>
        <w:widowControl w:val="0"/>
        <w:autoSpaceDE w:val="0"/>
        <w:autoSpaceDN w:val="0"/>
        <w:adjustRightInd w:val="0"/>
        <w:rPr>
          <w:rFonts w:asciiTheme="majorHAnsi" w:hAnsiTheme="majorHAnsi" w:cs="Times New Roman"/>
          <w:bCs/>
        </w:rPr>
      </w:pPr>
      <w:r w:rsidRPr="00B56A86">
        <w:rPr>
          <w:rFonts w:asciiTheme="majorHAnsi" w:hAnsiTheme="majorHAnsi" w:cs="Times New Roman"/>
          <w:bCs/>
        </w:rPr>
        <w:t>Egypt, and then descended into Egypt and</w:t>
      </w:r>
    </w:p>
    <w:p w:rsidR="00B56A86" w:rsidRPr="00B56A86" w:rsidRDefault="00B56A86" w:rsidP="00B56A86">
      <w:pPr>
        <w:widowControl w:val="0"/>
        <w:autoSpaceDE w:val="0"/>
        <w:autoSpaceDN w:val="0"/>
        <w:adjustRightInd w:val="0"/>
        <w:rPr>
          <w:rFonts w:asciiTheme="majorHAnsi" w:hAnsiTheme="majorHAnsi" w:cs="Times New Roman"/>
          <w:bCs/>
        </w:rPr>
      </w:pPr>
      <w:r w:rsidRPr="00B56A86">
        <w:rPr>
          <w:rFonts w:asciiTheme="majorHAnsi" w:hAnsiTheme="majorHAnsi" w:cs="Times New Roman"/>
          <w:bCs/>
        </w:rPr>
        <w:t>Libya and spread over the greater part of the King’s</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territory</w:t>
      </w:r>
      <w:proofErr w:type="gramEnd"/>
      <w:r w:rsidRPr="00B56A86">
        <w:rPr>
          <w:rFonts w:asciiTheme="majorHAnsi" w:hAnsiTheme="majorHAnsi" w:cs="Times New Roman"/>
          <w:bCs/>
        </w:rPr>
        <w:t>. Then it suddenly fell upon the city of</w:t>
      </w:r>
    </w:p>
    <w:p w:rsidR="00B56A86" w:rsidRPr="00B56A86" w:rsidRDefault="00B56A86" w:rsidP="00B56A86">
      <w:pPr>
        <w:widowControl w:val="0"/>
        <w:autoSpaceDE w:val="0"/>
        <w:autoSpaceDN w:val="0"/>
        <w:adjustRightInd w:val="0"/>
        <w:rPr>
          <w:rFonts w:asciiTheme="majorHAnsi" w:hAnsiTheme="majorHAnsi" w:cs="Times New Roman"/>
          <w:bCs/>
        </w:rPr>
      </w:pPr>
      <w:r w:rsidRPr="00B56A86">
        <w:rPr>
          <w:rFonts w:asciiTheme="majorHAnsi" w:hAnsiTheme="majorHAnsi" w:cs="Times New Roman"/>
          <w:bCs/>
        </w:rPr>
        <w:t>Athens, and</w:t>
      </w:r>
      <w:r>
        <w:rPr>
          <w:rFonts w:asciiTheme="majorHAnsi" w:hAnsiTheme="majorHAnsi" w:cs="Times New Roman"/>
          <w:bCs/>
        </w:rPr>
        <w:t xml:space="preserve"> attacked first the inhabitants. </w:t>
      </w:r>
    </w:p>
    <w:p w:rsidR="00B56A86" w:rsidRDefault="00B56A86" w:rsidP="00B56A86">
      <w:pPr>
        <w:widowControl w:val="0"/>
        <w:autoSpaceDE w:val="0"/>
        <w:autoSpaceDN w:val="0"/>
        <w:adjustRightInd w:val="0"/>
        <w:rPr>
          <w:rFonts w:asciiTheme="majorHAnsi" w:hAnsiTheme="majorHAnsi" w:cs="Times New Roman"/>
          <w:bCs/>
        </w:rPr>
      </w:pPr>
      <w:r w:rsidRPr="00B56A86">
        <w:rPr>
          <w:rFonts w:asciiTheme="majorHAnsi" w:hAnsiTheme="majorHAnsi" w:cs="Times New Roman"/>
          <w:bCs/>
        </w:rPr>
        <w:t>For I had the disease myself and saw</w:t>
      </w:r>
      <w:r w:rsidR="004C1ADC">
        <w:rPr>
          <w:rFonts w:asciiTheme="majorHAnsi" w:hAnsiTheme="majorHAnsi" w:cs="Times New Roman"/>
          <w:bCs/>
        </w:rPr>
        <w:t xml:space="preserve"> </w:t>
      </w:r>
      <w:r w:rsidRPr="00B56A86">
        <w:rPr>
          <w:rFonts w:asciiTheme="majorHAnsi" w:hAnsiTheme="majorHAnsi" w:cs="Times New Roman"/>
          <w:bCs/>
        </w:rPr>
        <w:t>others sick of it.</w:t>
      </w:r>
    </w:p>
    <w:p w:rsidR="00B56A86" w:rsidRPr="00B56A86" w:rsidRDefault="00B56A86" w:rsidP="00B56A86">
      <w:pPr>
        <w:widowControl w:val="0"/>
        <w:autoSpaceDE w:val="0"/>
        <w:autoSpaceDN w:val="0"/>
        <w:adjustRightInd w:val="0"/>
        <w:rPr>
          <w:rFonts w:asciiTheme="majorHAnsi" w:hAnsiTheme="majorHAnsi" w:cs="Times New Roman"/>
          <w:bCs/>
        </w:rPr>
      </w:pPr>
    </w:p>
    <w:p w:rsidR="00B56A86" w:rsidRPr="00B56A86" w:rsidRDefault="00B56A86" w:rsidP="00B56A86">
      <w:pPr>
        <w:widowControl w:val="0"/>
        <w:autoSpaceDE w:val="0"/>
        <w:autoSpaceDN w:val="0"/>
        <w:adjustRightInd w:val="0"/>
        <w:rPr>
          <w:rFonts w:asciiTheme="majorHAnsi" w:hAnsiTheme="majorHAnsi" w:cs="Times New Roman"/>
          <w:bCs/>
        </w:rPr>
      </w:pPr>
      <w:r>
        <w:rPr>
          <w:rFonts w:asciiTheme="majorHAnsi" w:hAnsiTheme="majorHAnsi" w:cs="Times New Roman"/>
          <w:bCs/>
        </w:rPr>
        <w:t>S</w:t>
      </w:r>
      <w:r w:rsidRPr="00B56A86">
        <w:rPr>
          <w:rFonts w:asciiTheme="majorHAnsi" w:hAnsiTheme="majorHAnsi" w:cs="Times New Roman"/>
          <w:bCs/>
        </w:rPr>
        <w:t>uddenly and while in good</w:t>
      </w:r>
      <w:r>
        <w:rPr>
          <w:rFonts w:asciiTheme="majorHAnsi" w:hAnsiTheme="majorHAnsi" w:cs="Times New Roman"/>
          <w:bCs/>
        </w:rPr>
        <w:t xml:space="preserve"> </w:t>
      </w:r>
      <w:r w:rsidRPr="00B56A86">
        <w:rPr>
          <w:rFonts w:asciiTheme="majorHAnsi" w:hAnsiTheme="majorHAnsi" w:cs="Times New Roman"/>
          <w:bCs/>
        </w:rPr>
        <w:t>health, men were seized first with intense heat of</w:t>
      </w:r>
      <w:r>
        <w:rPr>
          <w:rFonts w:asciiTheme="majorHAnsi" w:hAnsiTheme="majorHAnsi" w:cs="Times New Roman"/>
          <w:bCs/>
        </w:rPr>
        <w:t xml:space="preserve"> </w:t>
      </w:r>
      <w:r w:rsidRPr="00B56A86">
        <w:rPr>
          <w:rFonts w:asciiTheme="majorHAnsi" w:hAnsiTheme="majorHAnsi" w:cs="Times New Roman"/>
          <w:bCs/>
        </w:rPr>
        <w:t>the head, and redness and inflammation of the eyes,</w:t>
      </w:r>
      <w:r>
        <w:rPr>
          <w:rFonts w:asciiTheme="majorHAnsi" w:hAnsiTheme="majorHAnsi" w:cs="Times New Roman"/>
          <w:bCs/>
        </w:rPr>
        <w:t xml:space="preserve"> </w:t>
      </w:r>
      <w:r w:rsidRPr="00B56A86">
        <w:rPr>
          <w:rFonts w:asciiTheme="majorHAnsi" w:hAnsiTheme="majorHAnsi" w:cs="Times New Roman"/>
          <w:bCs/>
        </w:rPr>
        <w:t>and the parts inside the mouth, both the throat and</w:t>
      </w:r>
      <w:r>
        <w:rPr>
          <w:rFonts w:asciiTheme="majorHAnsi" w:hAnsiTheme="majorHAnsi" w:cs="Times New Roman"/>
          <w:bCs/>
        </w:rPr>
        <w:t xml:space="preserve"> </w:t>
      </w:r>
      <w:r w:rsidRPr="00B56A86">
        <w:rPr>
          <w:rFonts w:asciiTheme="majorHAnsi" w:hAnsiTheme="majorHAnsi" w:cs="Times New Roman"/>
          <w:bCs/>
        </w:rPr>
        <w:t>the tongue, immediately became blood-red and</w:t>
      </w:r>
      <w:r>
        <w:rPr>
          <w:rFonts w:asciiTheme="majorHAnsi" w:hAnsiTheme="majorHAnsi" w:cs="Times New Roman"/>
          <w:bCs/>
        </w:rPr>
        <w:t xml:space="preserve"> </w:t>
      </w:r>
      <w:r w:rsidRPr="00B56A86">
        <w:rPr>
          <w:rFonts w:asciiTheme="majorHAnsi" w:hAnsiTheme="majorHAnsi" w:cs="Times New Roman"/>
          <w:bCs/>
        </w:rPr>
        <w:t>exhaled an unnatural and fetid breath. In the next</w:t>
      </w:r>
      <w:r>
        <w:rPr>
          <w:rFonts w:asciiTheme="majorHAnsi" w:hAnsiTheme="majorHAnsi" w:cs="Times New Roman"/>
          <w:bCs/>
        </w:rPr>
        <w:t xml:space="preserve"> </w:t>
      </w:r>
      <w:r w:rsidRPr="00B56A86">
        <w:rPr>
          <w:rFonts w:asciiTheme="majorHAnsi" w:hAnsiTheme="majorHAnsi" w:cs="Times New Roman"/>
          <w:bCs/>
        </w:rPr>
        <w:t>stage sneezing and hoarseness came on, and in a</w:t>
      </w:r>
      <w:r>
        <w:rPr>
          <w:rFonts w:asciiTheme="majorHAnsi" w:hAnsiTheme="majorHAnsi" w:cs="Times New Roman"/>
          <w:bCs/>
        </w:rPr>
        <w:t xml:space="preserve"> </w:t>
      </w:r>
      <w:r w:rsidRPr="00B56A86">
        <w:rPr>
          <w:rFonts w:asciiTheme="majorHAnsi" w:hAnsiTheme="majorHAnsi" w:cs="Times New Roman"/>
          <w:bCs/>
        </w:rPr>
        <w:t>short time the disorder descended to the chest,</w:t>
      </w:r>
      <w:r>
        <w:rPr>
          <w:rFonts w:asciiTheme="majorHAnsi" w:hAnsiTheme="majorHAnsi" w:cs="Times New Roman"/>
          <w:bCs/>
        </w:rPr>
        <w:t xml:space="preserve"> </w:t>
      </w:r>
      <w:r w:rsidRPr="00B56A86">
        <w:rPr>
          <w:rFonts w:asciiTheme="majorHAnsi" w:hAnsiTheme="majorHAnsi" w:cs="Times New Roman"/>
          <w:bCs/>
        </w:rPr>
        <w:t>attended by severe coughing. And when it settled</w:t>
      </w:r>
      <w:r>
        <w:rPr>
          <w:rFonts w:asciiTheme="majorHAnsi" w:hAnsiTheme="majorHAnsi" w:cs="Times New Roman"/>
          <w:bCs/>
        </w:rPr>
        <w:t xml:space="preserve"> </w:t>
      </w:r>
      <w:r w:rsidRPr="00B56A86">
        <w:rPr>
          <w:rFonts w:asciiTheme="majorHAnsi" w:hAnsiTheme="majorHAnsi" w:cs="Times New Roman"/>
          <w:bCs/>
        </w:rPr>
        <w:t>in the stomach, that was upset, and vomits of bile</w:t>
      </w:r>
      <w:r>
        <w:rPr>
          <w:rFonts w:asciiTheme="majorHAnsi" w:hAnsiTheme="majorHAnsi" w:cs="Times New Roman"/>
          <w:bCs/>
        </w:rPr>
        <w:t xml:space="preserve"> o</w:t>
      </w:r>
      <w:r w:rsidRPr="00B56A86">
        <w:rPr>
          <w:rFonts w:asciiTheme="majorHAnsi" w:hAnsiTheme="majorHAnsi" w:cs="Times New Roman"/>
          <w:bCs/>
        </w:rPr>
        <w:t>f every kind named by physicians ensued, these</w:t>
      </w:r>
      <w:r>
        <w:rPr>
          <w:rFonts w:asciiTheme="majorHAnsi" w:hAnsiTheme="majorHAnsi" w:cs="Times New Roman"/>
          <w:bCs/>
        </w:rPr>
        <w:t xml:space="preserve"> </w:t>
      </w:r>
      <w:r w:rsidRPr="00B56A86">
        <w:rPr>
          <w:rFonts w:asciiTheme="majorHAnsi" w:hAnsiTheme="majorHAnsi" w:cs="Times New Roman"/>
          <w:bCs/>
        </w:rPr>
        <w:t>also attended by great distress; and in most cases</w:t>
      </w:r>
      <w:r>
        <w:rPr>
          <w:rFonts w:asciiTheme="majorHAnsi" w:hAnsiTheme="majorHAnsi" w:cs="Times New Roman"/>
          <w:bCs/>
        </w:rPr>
        <w:t xml:space="preserve"> </w:t>
      </w:r>
      <w:r w:rsidRPr="00B56A86">
        <w:rPr>
          <w:rFonts w:asciiTheme="majorHAnsi" w:hAnsiTheme="majorHAnsi" w:cs="Times New Roman"/>
          <w:bCs/>
        </w:rPr>
        <w:t>ineffectual retching followed producing violent</w:t>
      </w:r>
      <w:r w:rsidR="004C1ADC">
        <w:rPr>
          <w:rFonts w:asciiTheme="majorHAnsi" w:hAnsiTheme="majorHAnsi" w:cs="Times New Roman"/>
          <w:bCs/>
        </w:rPr>
        <w:t xml:space="preserve"> </w:t>
      </w:r>
      <w:r w:rsidRPr="00B56A86">
        <w:rPr>
          <w:rFonts w:asciiTheme="majorHAnsi" w:hAnsiTheme="majorHAnsi" w:cs="Times New Roman"/>
          <w:bCs/>
        </w:rPr>
        <w:t>convulsions, which sometimes abated [lessened]</w:t>
      </w:r>
      <w:r w:rsidR="004C1ADC">
        <w:rPr>
          <w:rFonts w:asciiTheme="majorHAnsi" w:hAnsiTheme="majorHAnsi" w:cs="Times New Roman"/>
          <w:bCs/>
        </w:rPr>
        <w:t xml:space="preserve"> </w:t>
      </w:r>
      <w:r w:rsidRPr="00B56A86">
        <w:rPr>
          <w:rFonts w:asciiTheme="majorHAnsi" w:hAnsiTheme="majorHAnsi" w:cs="Times New Roman"/>
          <w:bCs/>
        </w:rPr>
        <w:t xml:space="preserve">directly, sometimes not until long </w:t>
      </w:r>
      <w:proofErr w:type="gramStart"/>
      <w:r w:rsidRPr="00B56A86">
        <w:rPr>
          <w:rFonts w:asciiTheme="majorHAnsi" w:hAnsiTheme="majorHAnsi" w:cs="Times New Roman"/>
          <w:bCs/>
        </w:rPr>
        <w:t>afterwards.</w:t>
      </w:r>
      <w:proofErr w:type="gramEnd"/>
      <w:r w:rsidRPr="00B56A86">
        <w:rPr>
          <w:rFonts w:asciiTheme="majorHAnsi" w:hAnsiTheme="majorHAnsi" w:cs="Times New Roman"/>
          <w:bCs/>
        </w:rPr>
        <w:t xml:space="preserve"> . . .</w:t>
      </w:r>
    </w:p>
    <w:p w:rsidR="004C1ADC" w:rsidRDefault="004C1ADC" w:rsidP="00B56A86">
      <w:pPr>
        <w:widowControl w:val="0"/>
        <w:autoSpaceDE w:val="0"/>
        <w:autoSpaceDN w:val="0"/>
        <w:adjustRightInd w:val="0"/>
        <w:rPr>
          <w:rFonts w:asciiTheme="majorHAnsi" w:hAnsiTheme="majorHAnsi" w:cs="Times New Roman"/>
          <w:bCs/>
        </w:rPr>
      </w:pPr>
    </w:p>
    <w:p w:rsidR="00B56A86" w:rsidRPr="00B56A86" w:rsidRDefault="00B56A86" w:rsidP="00B56A86">
      <w:pPr>
        <w:widowControl w:val="0"/>
        <w:autoSpaceDE w:val="0"/>
        <w:autoSpaceDN w:val="0"/>
        <w:adjustRightInd w:val="0"/>
        <w:rPr>
          <w:rFonts w:asciiTheme="majorHAnsi" w:hAnsiTheme="majorHAnsi" w:cs="Times New Roman"/>
          <w:bCs/>
        </w:rPr>
      </w:pPr>
      <w:r w:rsidRPr="00B56A86">
        <w:rPr>
          <w:rFonts w:asciiTheme="majorHAnsi" w:hAnsiTheme="majorHAnsi" w:cs="Times New Roman"/>
          <w:bCs/>
        </w:rPr>
        <w:t xml:space="preserve">They were also beset by restlessness and </w:t>
      </w:r>
      <w:proofErr w:type="gramStart"/>
      <w:r w:rsidRPr="00B56A86">
        <w:rPr>
          <w:rFonts w:asciiTheme="majorHAnsi" w:hAnsiTheme="majorHAnsi" w:cs="Times New Roman"/>
          <w:bCs/>
        </w:rPr>
        <w:t>sleeplessness</w:t>
      </w:r>
      <w:r>
        <w:rPr>
          <w:rFonts w:asciiTheme="majorHAnsi" w:hAnsiTheme="majorHAnsi" w:cs="Times New Roman"/>
          <w:bCs/>
        </w:rPr>
        <w:t xml:space="preserve"> </w:t>
      </w:r>
      <w:r w:rsidRPr="00B56A86">
        <w:rPr>
          <w:rFonts w:asciiTheme="majorHAnsi" w:hAnsiTheme="majorHAnsi" w:cs="Times New Roman"/>
          <w:bCs/>
        </w:rPr>
        <w:t>which</w:t>
      </w:r>
      <w:proofErr w:type="gramEnd"/>
      <w:r w:rsidRPr="00B56A86">
        <w:rPr>
          <w:rFonts w:asciiTheme="majorHAnsi" w:hAnsiTheme="majorHAnsi" w:cs="Times New Roman"/>
          <w:bCs/>
        </w:rPr>
        <w:t xml:space="preserve"> never abated. And the body was</w:t>
      </w:r>
      <w:r w:rsidR="004C1ADC">
        <w:rPr>
          <w:rFonts w:asciiTheme="majorHAnsi" w:hAnsiTheme="majorHAnsi" w:cs="Times New Roman"/>
          <w:bCs/>
        </w:rPr>
        <w:t xml:space="preserve"> </w:t>
      </w:r>
      <w:r w:rsidRPr="00B56A86">
        <w:rPr>
          <w:rFonts w:asciiTheme="majorHAnsi" w:hAnsiTheme="majorHAnsi" w:cs="Times New Roman"/>
          <w:bCs/>
        </w:rPr>
        <w:t>not wasted while the disease was at its height, but</w:t>
      </w:r>
      <w:r w:rsidR="004C1ADC">
        <w:rPr>
          <w:rFonts w:asciiTheme="majorHAnsi" w:hAnsiTheme="majorHAnsi" w:cs="Times New Roman"/>
          <w:bCs/>
        </w:rPr>
        <w:t xml:space="preserve"> </w:t>
      </w:r>
      <w:r w:rsidRPr="00B56A86">
        <w:rPr>
          <w:rFonts w:asciiTheme="majorHAnsi" w:hAnsiTheme="majorHAnsi" w:cs="Times New Roman"/>
          <w:bCs/>
        </w:rPr>
        <w:t>resisted surprisingly the ravages of the disease, so</w:t>
      </w:r>
      <w:r w:rsidR="004C1ADC">
        <w:rPr>
          <w:rFonts w:asciiTheme="majorHAnsi" w:hAnsiTheme="majorHAnsi" w:cs="Times New Roman"/>
          <w:bCs/>
        </w:rPr>
        <w:t xml:space="preserve"> </w:t>
      </w:r>
      <w:r w:rsidRPr="00B56A86">
        <w:rPr>
          <w:rFonts w:asciiTheme="majorHAnsi" w:hAnsiTheme="majorHAnsi" w:cs="Times New Roman"/>
          <w:bCs/>
        </w:rPr>
        <w:t>that when the patients died, as most of them did on</w:t>
      </w:r>
      <w:r w:rsidR="004C1ADC">
        <w:rPr>
          <w:rFonts w:asciiTheme="majorHAnsi" w:hAnsiTheme="majorHAnsi" w:cs="Times New Roman"/>
          <w:bCs/>
        </w:rPr>
        <w:t xml:space="preserve"> </w:t>
      </w:r>
      <w:r w:rsidRPr="00B56A86">
        <w:rPr>
          <w:rFonts w:asciiTheme="majorHAnsi" w:hAnsiTheme="majorHAnsi" w:cs="Times New Roman"/>
          <w:bCs/>
        </w:rPr>
        <w:t>the seventh or ninth day from the internal heat,</w:t>
      </w:r>
      <w:r w:rsidR="004C1ADC">
        <w:rPr>
          <w:rFonts w:asciiTheme="majorHAnsi" w:hAnsiTheme="majorHAnsi" w:cs="Times New Roman"/>
          <w:bCs/>
        </w:rPr>
        <w:t xml:space="preserve"> </w:t>
      </w:r>
      <w:r w:rsidRPr="00B56A86">
        <w:rPr>
          <w:rFonts w:asciiTheme="majorHAnsi" w:hAnsiTheme="majorHAnsi" w:cs="Times New Roman"/>
          <w:bCs/>
        </w:rPr>
        <w:t>they still had some strength left; or, if they passed</w:t>
      </w:r>
      <w:r w:rsidR="004C1ADC">
        <w:rPr>
          <w:rFonts w:asciiTheme="majorHAnsi" w:hAnsiTheme="majorHAnsi" w:cs="Times New Roman"/>
          <w:bCs/>
        </w:rPr>
        <w:t xml:space="preserve"> </w:t>
      </w:r>
      <w:r w:rsidRPr="00B56A86">
        <w:rPr>
          <w:rFonts w:asciiTheme="majorHAnsi" w:hAnsiTheme="majorHAnsi" w:cs="Times New Roman"/>
          <w:bCs/>
        </w:rPr>
        <w:t>the crisis, the disease went down into the bowels,</w:t>
      </w:r>
      <w:r w:rsidR="004C1ADC">
        <w:rPr>
          <w:rFonts w:asciiTheme="majorHAnsi" w:hAnsiTheme="majorHAnsi" w:cs="Times New Roman"/>
          <w:bCs/>
        </w:rPr>
        <w:t xml:space="preserve"> </w:t>
      </w:r>
      <w:r w:rsidRPr="00B56A86">
        <w:rPr>
          <w:rFonts w:asciiTheme="majorHAnsi" w:hAnsiTheme="majorHAnsi" w:cs="Times New Roman"/>
          <w:bCs/>
        </w:rPr>
        <w:t>producing there a violent ulceration, and at the</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Pr>
          <w:rFonts w:asciiTheme="majorHAnsi" w:hAnsiTheme="majorHAnsi" w:cs="Times New Roman"/>
          <w:bCs/>
        </w:rPr>
        <w:t>same</w:t>
      </w:r>
      <w:proofErr w:type="gramEnd"/>
      <w:r>
        <w:rPr>
          <w:rFonts w:asciiTheme="majorHAnsi" w:hAnsiTheme="majorHAnsi" w:cs="Times New Roman"/>
          <w:bCs/>
        </w:rPr>
        <w:t xml:space="preserve"> time an acute diarrh</w:t>
      </w:r>
      <w:r w:rsidRPr="00B56A86">
        <w:rPr>
          <w:rFonts w:asciiTheme="majorHAnsi" w:hAnsiTheme="majorHAnsi" w:cs="Times New Roman"/>
          <w:bCs/>
        </w:rPr>
        <w:t>ea set in, so that in this</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later</w:t>
      </w:r>
      <w:proofErr w:type="gramEnd"/>
      <w:r w:rsidRPr="00B56A86">
        <w:rPr>
          <w:rFonts w:asciiTheme="majorHAnsi" w:hAnsiTheme="majorHAnsi" w:cs="Times New Roman"/>
          <w:bCs/>
        </w:rPr>
        <w:t xml:space="preserve"> stage most of them perished through weakness</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caused</w:t>
      </w:r>
      <w:proofErr w:type="gramEnd"/>
      <w:r w:rsidRPr="00B56A86">
        <w:rPr>
          <w:rFonts w:asciiTheme="majorHAnsi" w:hAnsiTheme="majorHAnsi" w:cs="Times New Roman"/>
          <w:bCs/>
        </w:rPr>
        <w:t xml:space="preserve"> by it. . . . And the most dreadful thing about</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the</w:t>
      </w:r>
      <w:proofErr w:type="gramEnd"/>
      <w:r w:rsidRPr="00B56A86">
        <w:rPr>
          <w:rFonts w:asciiTheme="majorHAnsi" w:hAnsiTheme="majorHAnsi" w:cs="Times New Roman"/>
          <w:bCs/>
        </w:rPr>
        <w:t xml:space="preserve"> whole malady was not only the despondency of</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the</w:t>
      </w:r>
      <w:proofErr w:type="gramEnd"/>
      <w:r w:rsidRPr="00B56A86">
        <w:rPr>
          <w:rFonts w:asciiTheme="majorHAnsi" w:hAnsiTheme="majorHAnsi" w:cs="Times New Roman"/>
          <w:bCs/>
        </w:rPr>
        <w:t xml:space="preserve"> victims, when they once became aware that they</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were</w:t>
      </w:r>
      <w:proofErr w:type="gramEnd"/>
      <w:r w:rsidRPr="00B56A86">
        <w:rPr>
          <w:rFonts w:asciiTheme="majorHAnsi" w:hAnsiTheme="majorHAnsi" w:cs="Times New Roman"/>
          <w:bCs/>
        </w:rPr>
        <w:t xml:space="preserve"> sick, for their minds straightway yielded to</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despair</w:t>
      </w:r>
      <w:proofErr w:type="gramEnd"/>
      <w:r w:rsidRPr="00B56A86">
        <w:rPr>
          <w:rFonts w:asciiTheme="majorHAnsi" w:hAnsiTheme="majorHAnsi" w:cs="Times New Roman"/>
          <w:bCs/>
        </w:rPr>
        <w:t xml:space="preserve"> and they gave themselves up for lost instead</w:t>
      </w:r>
    </w:p>
    <w:p w:rsidR="00B56A86" w:rsidRDefault="004C1ADC" w:rsidP="00B56A86">
      <w:pPr>
        <w:widowControl w:val="0"/>
        <w:autoSpaceDE w:val="0"/>
        <w:autoSpaceDN w:val="0"/>
        <w:adjustRightInd w:val="0"/>
        <w:rPr>
          <w:rFonts w:asciiTheme="majorHAnsi" w:hAnsiTheme="majorHAnsi" w:cs="Times New Roman"/>
          <w:bCs/>
        </w:rPr>
      </w:pPr>
      <w:r>
        <w:rPr>
          <w:rFonts w:asciiTheme="majorHAnsi" w:hAnsiTheme="majorHAnsi" w:cs="Times New Roman"/>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-114300</wp:posOffset>
                </wp:positionV>
                <wp:extent cx="2514600" cy="8343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67"/>
                            </w:tblGrid>
                            <w:tr w:rsidR="004C1ADC" w:rsidRPr="004C1ADC" w:rsidTr="00D566D4">
                              <w:trPr>
                                <w:trHeight w:val="530"/>
                              </w:trPr>
                              <w:tc>
                                <w:tcPr>
                                  <w:tcW w:w="3867" w:type="dxa"/>
                                </w:tcPr>
                                <w:p w:rsidR="004C1ADC" w:rsidRPr="004C1ADC" w:rsidRDefault="004C1ADC" w:rsidP="00D566D4">
                                  <w:pPr>
                                    <w:jc w:val="center"/>
                                    <w:rPr>
                                      <w:rFonts w:asciiTheme="majorHAnsi" w:hAnsiTheme="majorHAnsi"/>
                                      <w:b/>
                                    </w:rPr>
                                  </w:pPr>
                                  <w:r w:rsidRPr="004C1ADC">
                                    <w:rPr>
                                      <w:rFonts w:asciiTheme="majorHAnsi" w:hAnsiTheme="majorHAnsi"/>
                                      <w:b/>
                                    </w:rPr>
                                    <w:t>Annotations</w:t>
                                  </w:r>
                                </w:p>
                              </w:tc>
                            </w:tr>
                            <w:tr w:rsidR="004C1ADC" w:rsidTr="00D566D4">
                              <w:trPr>
                                <w:trHeight w:val="5480"/>
                              </w:trPr>
                              <w:tc>
                                <w:tcPr>
                                  <w:tcW w:w="3867" w:type="dxa"/>
                                </w:tcPr>
                                <w:p w:rsidR="004C1ADC" w:rsidRDefault="004C1ADC" w:rsidP="00D566D4"/>
                              </w:tc>
                            </w:tr>
                            <w:tr w:rsidR="004C1ADC" w:rsidTr="004C1ADC">
                              <w:trPr>
                                <w:trHeight w:val="6380"/>
                              </w:trPr>
                              <w:tc>
                                <w:tcPr>
                                  <w:tcW w:w="3867" w:type="dxa"/>
                                </w:tcPr>
                                <w:p w:rsidR="004C1ADC" w:rsidRDefault="004C1ADC" w:rsidP="004C1ADC">
                                  <w:pPr>
                                    <w:ind w:left="90" w:hanging="90"/>
                                  </w:pPr>
                                </w:p>
                              </w:tc>
                            </w:tr>
                          </w:tbl>
                          <w:p w:rsidR="004C1ADC" w:rsidRDefault="004C1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97pt;margin-top:-8.95pt;width:198pt;height: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KML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4TjLT1MwUbCd&#10;j/LRB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k67Fm40PUOyGl1N9zO&#10;0HkDBLohzt8TC9MMpIMN5e/gw4XelljvJYxW2v74kz74Qz/BilHoeond9zWxDCPxWcH4TbI8D+sk&#10;HnLgEBzssWVxbFFrOdPQlQx2oaFRDP5e9CK3Wj7BIqvCq2AiisLbJfa9OPPdzoJFSFlVRSdYIIb4&#10;G/VgaAgdmhTG47F9ItbsZ8gDkW51v0dI8WaUOt9wU+lq7TVv4pwFnDtU9/jD8om03C/KsN2Oz9Hr&#10;ZZ1PfwEAAP//AwBQSwMEFAAGAAgAAAAhAKL287jfAAAADAEAAA8AAABkcnMvZG93bnJldi54bWxM&#10;j8FOwzAMhu9IvENkJG5b0mkbS2k6IRBXEAMmccsar61onKrJ1vL2mBM72v70+/uL7eQ7ccYhtoEM&#10;ZHMFAqkKrqXawMf782wDIiZLznaB0MAPRtiW11eFzV0Y6Q3Pu1QLDqGYWwNNSn0uZawa9DbOQ4/E&#10;t2MYvE08DrV0gx053HdyodRaetsSf2hsj48NVt+7kzfw+XL82i/Va/3kV/0YJiXJa2nM7c30cA8i&#10;4ZT+YfjTZ3Uo2ekQTuSi6Ays9JK7JAOz7E6DYEJrxZsDowu9zkCWhbwsUf4CAAD//wMAUEsBAi0A&#10;FAAGAAgAAAAhAOSZw8D7AAAA4QEAABMAAAAAAAAAAAAAAAAAAAAAAFtDb250ZW50X1R5cGVzXS54&#10;bWxQSwECLQAUAAYACAAAACEAI7Jq4dcAAACUAQAACwAAAAAAAAAAAAAAAAAsAQAAX3JlbHMvLnJl&#10;bHNQSwECLQAUAAYACAAAACEA7RKMLNICAAAWBgAADgAAAAAAAAAAAAAAAAAsAgAAZHJzL2Uyb0Rv&#10;Yy54bWxQSwECLQAUAAYACAAAACEAovbzuN8AAAAMAQAADwAAAAAAAAAAAAAAAAAqBQAAZHJzL2Rv&#10;d25yZXYueG1sUEsFBgAAAAAEAAQA8wAAADYGAAAAAA==&#10;" filled="f" stroked="f">
                <v:textbox>
                  <w:txbxContent>
                    <w:tbl>
                      <w:tblPr>
                        <w:tblStyle w:val="TableGrid"/>
                        <w:tblW w:w="0" w:type="auto"/>
                        <w:tblLook w:val="04A0" w:firstRow="1" w:lastRow="0" w:firstColumn="1" w:lastColumn="0" w:noHBand="0" w:noVBand="1"/>
                      </w:tblPr>
                      <w:tblGrid>
                        <w:gridCol w:w="3867"/>
                      </w:tblGrid>
                      <w:tr w:rsidR="004C1ADC" w:rsidRPr="004C1ADC" w:rsidTr="00D566D4">
                        <w:trPr>
                          <w:trHeight w:val="530"/>
                        </w:trPr>
                        <w:tc>
                          <w:tcPr>
                            <w:tcW w:w="3867" w:type="dxa"/>
                          </w:tcPr>
                          <w:p w:rsidR="004C1ADC" w:rsidRPr="004C1ADC" w:rsidRDefault="004C1ADC" w:rsidP="00D566D4">
                            <w:pPr>
                              <w:jc w:val="center"/>
                              <w:rPr>
                                <w:rFonts w:asciiTheme="majorHAnsi" w:hAnsiTheme="majorHAnsi"/>
                                <w:b/>
                              </w:rPr>
                            </w:pPr>
                            <w:r w:rsidRPr="004C1ADC">
                              <w:rPr>
                                <w:rFonts w:asciiTheme="majorHAnsi" w:hAnsiTheme="majorHAnsi"/>
                                <w:b/>
                              </w:rPr>
                              <w:t>Annotations</w:t>
                            </w:r>
                          </w:p>
                        </w:tc>
                      </w:tr>
                      <w:tr w:rsidR="004C1ADC" w:rsidTr="00D566D4">
                        <w:trPr>
                          <w:trHeight w:val="5480"/>
                        </w:trPr>
                        <w:tc>
                          <w:tcPr>
                            <w:tcW w:w="3867" w:type="dxa"/>
                          </w:tcPr>
                          <w:p w:rsidR="004C1ADC" w:rsidRDefault="004C1ADC" w:rsidP="00D566D4"/>
                        </w:tc>
                      </w:tr>
                      <w:tr w:rsidR="004C1ADC" w:rsidTr="004C1ADC">
                        <w:trPr>
                          <w:trHeight w:val="6380"/>
                        </w:trPr>
                        <w:tc>
                          <w:tcPr>
                            <w:tcW w:w="3867" w:type="dxa"/>
                          </w:tcPr>
                          <w:p w:rsidR="004C1ADC" w:rsidRDefault="004C1ADC" w:rsidP="004C1ADC">
                            <w:pPr>
                              <w:ind w:left="90" w:hanging="90"/>
                            </w:pPr>
                          </w:p>
                        </w:tc>
                      </w:tr>
                    </w:tbl>
                    <w:p w:rsidR="004C1ADC" w:rsidRDefault="004C1ADC"/>
                  </w:txbxContent>
                </v:textbox>
                <w10:wrap type="square"/>
              </v:shape>
            </w:pict>
          </mc:Fallback>
        </mc:AlternateContent>
      </w:r>
      <w:proofErr w:type="gramStart"/>
      <w:r w:rsidR="00B56A86" w:rsidRPr="00B56A86">
        <w:rPr>
          <w:rFonts w:asciiTheme="majorHAnsi" w:hAnsiTheme="majorHAnsi" w:cs="Times New Roman"/>
          <w:bCs/>
        </w:rPr>
        <w:t>of</w:t>
      </w:r>
      <w:proofErr w:type="gramEnd"/>
      <w:r w:rsidR="00B56A86" w:rsidRPr="00B56A86">
        <w:rPr>
          <w:rFonts w:asciiTheme="majorHAnsi" w:hAnsiTheme="majorHAnsi" w:cs="Times New Roman"/>
          <w:bCs/>
        </w:rPr>
        <w:t xml:space="preserve"> resisting, but also the fact that they became infected</w:t>
      </w:r>
      <w:r w:rsidR="00B56A86">
        <w:rPr>
          <w:rFonts w:asciiTheme="majorHAnsi" w:hAnsiTheme="majorHAnsi" w:cs="Times New Roman"/>
          <w:bCs/>
        </w:rPr>
        <w:t xml:space="preserve"> </w:t>
      </w:r>
      <w:r w:rsidR="00B56A86" w:rsidRPr="00B56A86">
        <w:rPr>
          <w:rFonts w:asciiTheme="majorHAnsi" w:hAnsiTheme="majorHAnsi" w:cs="Times New Roman"/>
          <w:bCs/>
        </w:rPr>
        <w:t xml:space="preserve">by nursing one another and died like sheep. . </w:t>
      </w:r>
    </w:p>
    <w:p w:rsidR="00B56A86" w:rsidRPr="00B56A86" w:rsidRDefault="00B56A86" w:rsidP="00B56A86">
      <w:pPr>
        <w:widowControl w:val="0"/>
        <w:autoSpaceDE w:val="0"/>
        <w:autoSpaceDN w:val="0"/>
        <w:adjustRightInd w:val="0"/>
        <w:rPr>
          <w:rFonts w:asciiTheme="majorHAnsi" w:hAnsiTheme="majorHAnsi" w:cs="Times New Roman"/>
          <w:bCs/>
        </w:rPr>
      </w:pPr>
    </w:p>
    <w:p w:rsidR="00B56A86" w:rsidRPr="00B56A86" w:rsidRDefault="00B56A86" w:rsidP="00B56A86">
      <w:pPr>
        <w:widowControl w:val="0"/>
        <w:autoSpaceDE w:val="0"/>
        <w:autoSpaceDN w:val="0"/>
        <w:adjustRightInd w:val="0"/>
        <w:rPr>
          <w:rFonts w:asciiTheme="majorHAnsi" w:hAnsiTheme="majorHAnsi" w:cs="Times New Roman"/>
          <w:bCs/>
        </w:rPr>
      </w:pPr>
      <w:r w:rsidRPr="00B56A86">
        <w:rPr>
          <w:rFonts w:asciiTheme="majorHAnsi" w:hAnsiTheme="majorHAnsi" w:cs="Times New Roman"/>
          <w:bCs/>
        </w:rPr>
        <w:t>Bodies of dying men lay one upon another, and</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half</w:t>
      </w:r>
      <w:proofErr w:type="gramEnd"/>
      <w:r w:rsidRPr="00B56A86">
        <w:rPr>
          <w:rFonts w:asciiTheme="majorHAnsi" w:hAnsiTheme="majorHAnsi" w:cs="Times New Roman"/>
          <w:bCs/>
        </w:rPr>
        <w:t>-dead people rolled about in the streets and, in</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their</w:t>
      </w:r>
      <w:proofErr w:type="gramEnd"/>
      <w:r w:rsidRPr="00B56A86">
        <w:rPr>
          <w:rFonts w:asciiTheme="majorHAnsi" w:hAnsiTheme="majorHAnsi" w:cs="Times New Roman"/>
          <w:bCs/>
        </w:rPr>
        <w:t xml:space="preserve"> longing for water, near all the fountains. The</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temples</w:t>
      </w:r>
      <w:proofErr w:type="gramEnd"/>
      <w:r w:rsidRPr="00B56A86">
        <w:rPr>
          <w:rFonts w:asciiTheme="majorHAnsi" w:hAnsiTheme="majorHAnsi" w:cs="Times New Roman"/>
          <w:bCs/>
        </w:rPr>
        <w:t xml:space="preserve">, too, in which they had </w:t>
      </w:r>
      <w:r>
        <w:rPr>
          <w:rFonts w:asciiTheme="majorHAnsi" w:hAnsiTheme="majorHAnsi" w:cs="Times New Roman"/>
          <w:bCs/>
        </w:rPr>
        <w:t>housed</w:t>
      </w:r>
      <w:r w:rsidRPr="00B56A86">
        <w:rPr>
          <w:rFonts w:asciiTheme="majorHAnsi" w:hAnsiTheme="majorHAnsi" w:cs="Times New Roman"/>
          <w:bCs/>
        </w:rPr>
        <w:t xml:space="preserve"> themselves</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were</w:t>
      </w:r>
      <w:proofErr w:type="gramEnd"/>
      <w:r w:rsidRPr="00B56A86">
        <w:rPr>
          <w:rFonts w:asciiTheme="majorHAnsi" w:hAnsiTheme="majorHAnsi" w:cs="Times New Roman"/>
          <w:bCs/>
        </w:rPr>
        <w:t xml:space="preserve"> full of the corpses of those who had</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died</w:t>
      </w:r>
      <w:proofErr w:type="gramEnd"/>
      <w:r w:rsidRPr="00B56A86">
        <w:rPr>
          <w:rFonts w:asciiTheme="majorHAnsi" w:hAnsiTheme="majorHAnsi" w:cs="Times New Roman"/>
          <w:bCs/>
        </w:rPr>
        <w:t xml:space="preserve"> in them; for the calamity which weighed upon</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them</w:t>
      </w:r>
      <w:proofErr w:type="gramEnd"/>
      <w:r w:rsidRPr="00B56A86">
        <w:rPr>
          <w:rFonts w:asciiTheme="majorHAnsi" w:hAnsiTheme="majorHAnsi" w:cs="Times New Roman"/>
          <w:bCs/>
        </w:rPr>
        <w:t xml:space="preserve"> was so overpowering that men, not knowing</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what</w:t>
      </w:r>
      <w:proofErr w:type="gramEnd"/>
      <w:r w:rsidRPr="00B56A86">
        <w:rPr>
          <w:rFonts w:asciiTheme="majorHAnsi" w:hAnsiTheme="majorHAnsi" w:cs="Times New Roman"/>
          <w:bCs/>
        </w:rPr>
        <w:t xml:space="preserve"> was to become of them, became careless of all</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law</w:t>
      </w:r>
      <w:proofErr w:type="gramEnd"/>
      <w:r w:rsidRPr="00B56A86">
        <w:rPr>
          <w:rFonts w:asciiTheme="majorHAnsi" w:hAnsiTheme="majorHAnsi" w:cs="Times New Roman"/>
          <w:bCs/>
        </w:rPr>
        <w:t>, sacred as well as profane. . . . And many resorted</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to</w:t>
      </w:r>
      <w:proofErr w:type="gramEnd"/>
      <w:r w:rsidRPr="00B56A86">
        <w:rPr>
          <w:rFonts w:asciiTheme="majorHAnsi" w:hAnsiTheme="majorHAnsi" w:cs="Times New Roman"/>
          <w:bCs/>
        </w:rPr>
        <w:t xml:space="preserve"> shameless modes of burial because so many</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members</w:t>
      </w:r>
      <w:proofErr w:type="gramEnd"/>
      <w:r w:rsidRPr="00B56A86">
        <w:rPr>
          <w:rFonts w:asciiTheme="majorHAnsi" w:hAnsiTheme="majorHAnsi" w:cs="Times New Roman"/>
          <w:bCs/>
        </w:rPr>
        <w:t xml:space="preserve"> of their households had already died that</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they</w:t>
      </w:r>
      <w:proofErr w:type="gramEnd"/>
      <w:r w:rsidRPr="00B56A86">
        <w:rPr>
          <w:rFonts w:asciiTheme="majorHAnsi" w:hAnsiTheme="majorHAnsi" w:cs="Times New Roman"/>
          <w:bCs/>
        </w:rPr>
        <w:t xml:space="preserve"> lacked the proper funeral materials. Resorting</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to</w:t>
      </w:r>
      <w:proofErr w:type="gramEnd"/>
      <w:r w:rsidRPr="00B56A86">
        <w:rPr>
          <w:rFonts w:asciiTheme="majorHAnsi" w:hAnsiTheme="majorHAnsi" w:cs="Times New Roman"/>
          <w:bCs/>
        </w:rPr>
        <w:t xml:space="preserve"> other people’s pyres, some, anticipating those</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who</w:t>
      </w:r>
      <w:proofErr w:type="gramEnd"/>
      <w:r w:rsidRPr="00B56A86">
        <w:rPr>
          <w:rFonts w:asciiTheme="majorHAnsi" w:hAnsiTheme="majorHAnsi" w:cs="Times New Roman"/>
          <w:bCs/>
        </w:rPr>
        <w:t xml:space="preserve"> had raised them, would put on their own dead</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and</w:t>
      </w:r>
      <w:proofErr w:type="gramEnd"/>
      <w:r w:rsidRPr="00B56A86">
        <w:rPr>
          <w:rFonts w:asciiTheme="majorHAnsi" w:hAnsiTheme="majorHAnsi" w:cs="Times New Roman"/>
          <w:bCs/>
        </w:rPr>
        <w:t xml:space="preserve"> kindle the fire; others would throw the body</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they</w:t>
      </w:r>
      <w:proofErr w:type="gramEnd"/>
      <w:r w:rsidRPr="00B56A86">
        <w:rPr>
          <w:rFonts w:asciiTheme="majorHAnsi" w:hAnsiTheme="majorHAnsi" w:cs="Times New Roman"/>
          <w:bCs/>
        </w:rPr>
        <w:t xml:space="preserve"> were carrying upon one which was already</w:t>
      </w:r>
    </w:p>
    <w:p w:rsidR="00B56A86" w:rsidRPr="00B56A86" w:rsidRDefault="00B56A86" w:rsidP="00B56A86">
      <w:pPr>
        <w:widowControl w:val="0"/>
        <w:autoSpaceDE w:val="0"/>
        <w:autoSpaceDN w:val="0"/>
        <w:adjustRightInd w:val="0"/>
        <w:rPr>
          <w:rFonts w:asciiTheme="majorHAnsi" w:hAnsiTheme="majorHAnsi" w:cs="Times New Roman"/>
          <w:bCs/>
        </w:rPr>
      </w:pPr>
      <w:proofErr w:type="gramStart"/>
      <w:r w:rsidRPr="00B56A86">
        <w:rPr>
          <w:rFonts w:asciiTheme="majorHAnsi" w:hAnsiTheme="majorHAnsi" w:cs="Times New Roman"/>
          <w:bCs/>
        </w:rPr>
        <w:t>burning</w:t>
      </w:r>
      <w:proofErr w:type="gramEnd"/>
      <w:r w:rsidRPr="00B56A86">
        <w:rPr>
          <w:rFonts w:asciiTheme="majorHAnsi" w:hAnsiTheme="majorHAnsi" w:cs="Times New Roman"/>
          <w:bCs/>
        </w:rPr>
        <w:t xml:space="preserve"> and go away.</w:t>
      </w:r>
    </w:p>
    <w:p w:rsidR="00B56A86" w:rsidRPr="00B56A86" w:rsidRDefault="00B56A86" w:rsidP="00B56A86">
      <w:pPr>
        <w:pStyle w:val="NormalWeb"/>
        <w:rPr>
          <w:rFonts w:asciiTheme="majorHAnsi" w:hAnsiTheme="majorHAnsi"/>
          <w:sz w:val="24"/>
          <w:szCs w:val="24"/>
        </w:rPr>
      </w:pPr>
      <w:r w:rsidRPr="00B56A86">
        <w:rPr>
          <w:rFonts w:asciiTheme="majorHAnsi" w:hAnsiTheme="majorHAnsi"/>
          <w:sz w:val="24"/>
          <w:szCs w:val="24"/>
        </w:rPr>
        <w:t xml:space="preserve">And the great </w:t>
      </w:r>
      <w:r>
        <w:rPr>
          <w:rFonts w:asciiTheme="majorHAnsi" w:hAnsiTheme="majorHAnsi"/>
          <w:sz w:val="24"/>
          <w:szCs w:val="24"/>
        </w:rPr>
        <w:t>promiscuity</w:t>
      </w:r>
      <w:r w:rsidRPr="00B56A86">
        <w:rPr>
          <w:rFonts w:asciiTheme="majorHAnsi" w:hAnsiTheme="majorHAnsi"/>
          <w:sz w:val="24"/>
          <w:szCs w:val="24"/>
        </w:rPr>
        <w:t>, which also in other kinds was used in the city, began at first from this disease. For that which a man before would dissemble and not acknowledge voluptuousness</w:t>
      </w:r>
      <w:r>
        <w:rPr>
          <w:rFonts w:asciiTheme="majorHAnsi" w:hAnsiTheme="majorHAnsi"/>
          <w:sz w:val="24"/>
          <w:szCs w:val="24"/>
        </w:rPr>
        <w:t xml:space="preserve"> [sexual attraction</w:t>
      </w:r>
      <w:proofErr w:type="gramStart"/>
      <w:r>
        <w:rPr>
          <w:rFonts w:asciiTheme="majorHAnsi" w:hAnsiTheme="majorHAnsi"/>
          <w:sz w:val="24"/>
          <w:szCs w:val="24"/>
        </w:rPr>
        <w:t xml:space="preserve">] </w:t>
      </w:r>
      <w:r w:rsidRPr="00B56A86">
        <w:rPr>
          <w:rFonts w:asciiTheme="majorHAnsi" w:hAnsiTheme="majorHAnsi"/>
          <w:sz w:val="24"/>
          <w:szCs w:val="24"/>
        </w:rPr>
        <w:t>,</w:t>
      </w:r>
      <w:proofErr w:type="gramEnd"/>
      <w:r w:rsidRPr="00B56A86">
        <w:rPr>
          <w:rFonts w:asciiTheme="majorHAnsi" w:hAnsiTheme="majorHAnsi"/>
          <w:sz w:val="24"/>
          <w:szCs w:val="24"/>
        </w:rPr>
        <w:t xml:space="preserve"> he </w:t>
      </w:r>
      <w:r>
        <w:rPr>
          <w:rFonts w:asciiTheme="majorHAnsi" w:hAnsiTheme="majorHAnsi"/>
          <w:sz w:val="24"/>
          <w:szCs w:val="24"/>
        </w:rPr>
        <w:t>dare</w:t>
      </w:r>
      <w:r w:rsidRPr="00B56A86">
        <w:rPr>
          <w:rFonts w:asciiTheme="majorHAnsi" w:hAnsiTheme="majorHAnsi"/>
          <w:sz w:val="24"/>
          <w:szCs w:val="24"/>
        </w:rPr>
        <w:t xml:space="preserve"> now do freely, seeing before his eyes such quick revolution, of the rich dying and men worth nothing inheriting their estates. </w:t>
      </w:r>
      <w:r>
        <w:rPr>
          <w:rFonts w:asciiTheme="majorHAnsi" w:hAnsiTheme="majorHAnsi"/>
          <w:sz w:val="24"/>
          <w:szCs w:val="24"/>
        </w:rPr>
        <w:t>They</w:t>
      </w:r>
      <w:r w:rsidRPr="00B56A86">
        <w:rPr>
          <w:rFonts w:asciiTheme="majorHAnsi" w:hAnsiTheme="majorHAnsi"/>
          <w:sz w:val="24"/>
          <w:szCs w:val="24"/>
        </w:rPr>
        <w:t xml:space="preserve"> they justified a speedy fruition of their goods even for their pleasure, as men that thought they held their lives but by the day. As for pains, no man wa</w:t>
      </w:r>
      <w:r>
        <w:rPr>
          <w:rFonts w:asciiTheme="majorHAnsi" w:hAnsiTheme="majorHAnsi"/>
          <w:sz w:val="24"/>
          <w:szCs w:val="24"/>
        </w:rPr>
        <w:t>s forward in any action of hono</w:t>
      </w:r>
      <w:r w:rsidRPr="00B56A86">
        <w:rPr>
          <w:rFonts w:asciiTheme="majorHAnsi" w:hAnsiTheme="majorHAnsi"/>
          <w:sz w:val="24"/>
          <w:szCs w:val="24"/>
        </w:rPr>
        <w:t>r to take any be cause they thought it uncertain whether they should die or not before they achieved it. But what any man knew to be delightful and to be profitable to pleasure, that was</w:t>
      </w:r>
      <w:r>
        <w:rPr>
          <w:rFonts w:asciiTheme="majorHAnsi" w:hAnsiTheme="majorHAnsi"/>
          <w:sz w:val="24"/>
          <w:szCs w:val="24"/>
        </w:rPr>
        <w:t xml:space="preserve"> made both profit able and hono</w:t>
      </w:r>
      <w:r w:rsidRPr="00B56A86">
        <w:rPr>
          <w:rFonts w:asciiTheme="majorHAnsi" w:hAnsiTheme="majorHAnsi"/>
          <w:sz w:val="24"/>
          <w:szCs w:val="24"/>
        </w:rPr>
        <w:t>rable. Neither the fear of the gods nor laws of men awed any man, not the former because they concluded it was alike to worship or not worship from seeing that alike they all perished, nor the latter because no man expected that lives would last till he received punishment of his crimes by judgment. But they thought there was now over their heads some far greater judgment decreed against them before which fell, they thought to enjoy some little part of their lives.</w:t>
      </w:r>
    </w:p>
    <w:p w:rsidR="00B56A86" w:rsidRPr="00B56A86" w:rsidRDefault="00B56A86" w:rsidP="00B56A86">
      <w:pPr>
        <w:rPr>
          <w:rFonts w:asciiTheme="majorHAnsi" w:hAnsiTheme="majorHAnsi"/>
        </w:rPr>
      </w:pPr>
    </w:p>
    <w:sectPr w:rsidR="00B56A86" w:rsidRPr="00B56A86" w:rsidSect="004C1ADC">
      <w:headerReference w:type="default" r:id="rId7"/>
      <w:pgSz w:w="12240" w:h="15840"/>
      <w:pgMar w:top="1440" w:right="46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DC" w:rsidRDefault="004C1ADC" w:rsidP="004C1ADC">
      <w:r>
        <w:separator/>
      </w:r>
    </w:p>
  </w:endnote>
  <w:endnote w:type="continuationSeparator" w:id="0">
    <w:p w:rsidR="004C1ADC" w:rsidRDefault="004C1ADC" w:rsidP="004C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DC" w:rsidRDefault="004C1ADC" w:rsidP="004C1ADC">
      <w:r>
        <w:separator/>
      </w:r>
    </w:p>
  </w:footnote>
  <w:footnote w:type="continuationSeparator" w:id="0">
    <w:p w:rsidR="004C1ADC" w:rsidRDefault="004C1ADC" w:rsidP="004C1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DC" w:rsidRPr="004C1ADC" w:rsidRDefault="004C1ADC">
    <w:pPr>
      <w:pStyle w:val="Header"/>
      <w:rPr>
        <w:rFonts w:asciiTheme="majorHAnsi" w:hAnsiTheme="majorHAnsi"/>
      </w:rPr>
    </w:pPr>
    <w:r w:rsidRPr="004C1ADC">
      <w:rPr>
        <w:rFonts w:asciiTheme="majorHAnsi" w:hAnsiTheme="majorHAnsi"/>
      </w:rPr>
      <w:t>Name:</w:t>
    </w:r>
  </w:p>
  <w:p w:rsidR="004C1ADC" w:rsidRPr="004C1ADC" w:rsidRDefault="004C1ADC">
    <w:pPr>
      <w:pStyle w:val="Header"/>
      <w:rPr>
        <w:rFonts w:asciiTheme="majorHAnsi" w:hAnsiTheme="majorHAnsi"/>
      </w:rPr>
    </w:pPr>
    <w:r w:rsidRPr="004C1ADC">
      <w:rPr>
        <w:rFonts w:asciiTheme="majorHAnsi" w:hAnsiTheme="majorHAnsi"/>
      </w:rPr>
      <w:t>Aim:  What centrifugal forces lead to decline of Athens?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86"/>
    <w:rsid w:val="004C1ADC"/>
    <w:rsid w:val="00B56A86"/>
    <w:rsid w:val="00C5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A8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C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1ADC"/>
    <w:pPr>
      <w:tabs>
        <w:tab w:val="center" w:pos="4320"/>
        <w:tab w:val="right" w:pos="8640"/>
      </w:tabs>
    </w:pPr>
  </w:style>
  <w:style w:type="character" w:customStyle="1" w:styleId="HeaderChar">
    <w:name w:val="Header Char"/>
    <w:basedOn w:val="DefaultParagraphFont"/>
    <w:link w:val="Header"/>
    <w:uiPriority w:val="99"/>
    <w:rsid w:val="004C1ADC"/>
  </w:style>
  <w:style w:type="paragraph" w:styleId="Footer">
    <w:name w:val="footer"/>
    <w:basedOn w:val="Normal"/>
    <w:link w:val="FooterChar"/>
    <w:uiPriority w:val="99"/>
    <w:unhideWhenUsed/>
    <w:rsid w:val="004C1ADC"/>
    <w:pPr>
      <w:tabs>
        <w:tab w:val="center" w:pos="4320"/>
        <w:tab w:val="right" w:pos="8640"/>
      </w:tabs>
    </w:pPr>
  </w:style>
  <w:style w:type="character" w:customStyle="1" w:styleId="FooterChar">
    <w:name w:val="Footer Char"/>
    <w:basedOn w:val="DefaultParagraphFont"/>
    <w:link w:val="Footer"/>
    <w:uiPriority w:val="99"/>
    <w:rsid w:val="004C1A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A8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C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1ADC"/>
    <w:pPr>
      <w:tabs>
        <w:tab w:val="center" w:pos="4320"/>
        <w:tab w:val="right" w:pos="8640"/>
      </w:tabs>
    </w:pPr>
  </w:style>
  <w:style w:type="character" w:customStyle="1" w:styleId="HeaderChar">
    <w:name w:val="Header Char"/>
    <w:basedOn w:val="DefaultParagraphFont"/>
    <w:link w:val="Header"/>
    <w:uiPriority w:val="99"/>
    <w:rsid w:val="004C1ADC"/>
  </w:style>
  <w:style w:type="paragraph" w:styleId="Footer">
    <w:name w:val="footer"/>
    <w:basedOn w:val="Normal"/>
    <w:link w:val="FooterChar"/>
    <w:uiPriority w:val="99"/>
    <w:unhideWhenUsed/>
    <w:rsid w:val="004C1ADC"/>
    <w:pPr>
      <w:tabs>
        <w:tab w:val="center" w:pos="4320"/>
        <w:tab w:val="right" w:pos="8640"/>
      </w:tabs>
    </w:pPr>
  </w:style>
  <w:style w:type="character" w:customStyle="1" w:styleId="FooterChar">
    <w:name w:val="Footer Char"/>
    <w:basedOn w:val="DefaultParagraphFont"/>
    <w:link w:val="Footer"/>
    <w:uiPriority w:val="99"/>
    <w:rsid w:val="004C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8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592</Words>
  <Characters>3380</Characters>
  <Application>Microsoft Macintosh Word</Application>
  <DocSecurity>0</DocSecurity>
  <Lines>28</Lines>
  <Paragraphs>7</Paragraphs>
  <ScaleCrop>false</ScaleCrop>
  <Company>NYC Department of Education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2014-01-19T22:09:00Z</dcterms:created>
  <dcterms:modified xsi:type="dcterms:W3CDTF">2014-01-19T22:34:00Z</dcterms:modified>
</cp:coreProperties>
</file>