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4709C" w14:textId="77777777" w:rsidR="001F4BED" w:rsidRDefault="001F4BED" w:rsidP="00454EF1">
      <w:pPr>
        <w:pStyle w:val="normal0"/>
        <w:spacing w:before="0" w:after="0"/>
        <w:ind w:left="0" w:right="0"/>
        <w:jc w:val="center"/>
        <w:rPr>
          <w:rFonts w:ascii="Calibri" w:hAnsi="Calibri"/>
          <w:b/>
          <w:sz w:val="22"/>
        </w:rPr>
      </w:pPr>
      <w:r>
        <w:rPr>
          <w:rFonts w:ascii="Calibri" w:hAnsi="Calibri"/>
          <w:noProof/>
        </w:rPr>
        <w:drawing>
          <wp:inline distT="0" distB="0" distL="0" distR="0" wp14:anchorId="2F038D50" wp14:editId="3650FE5F">
            <wp:extent cx="3649345" cy="1955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9345" cy="1955800"/>
                    </a:xfrm>
                    <a:prstGeom prst="rect">
                      <a:avLst/>
                    </a:prstGeom>
                    <a:noFill/>
                    <a:ln>
                      <a:noFill/>
                    </a:ln>
                  </pic:spPr>
                </pic:pic>
              </a:graphicData>
            </a:graphic>
          </wp:inline>
        </w:drawing>
      </w:r>
    </w:p>
    <w:p w14:paraId="6590F48D" w14:textId="77777777" w:rsidR="00E25A2A" w:rsidRDefault="00E25A2A" w:rsidP="00454EF1">
      <w:pPr>
        <w:pStyle w:val="normal0"/>
        <w:spacing w:before="0" w:after="0"/>
        <w:ind w:left="0" w:right="0"/>
        <w:jc w:val="center"/>
        <w:rPr>
          <w:rFonts w:ascii="Calibri" w:hAnsi="Calibri"/>
          <w:b/>
          <w:sz w:val="22"/>
        </w:rPr>
      </w:pPr>
    </w:p>
    <w:p w14:paraId="0502A3F0" w14:textId="77777777" w:rsidR="001F4BED" w:rsidRPr="00D217DC" w:rsidRDefault="001F4BED" w:rsidP="001F4BED">
      <w:pPr>
        <w:rPr>
          <w:rFonts w:ascii="Calibri" w:hAnsi="Calibri"/>
          <w:sz w:val="20"/>
          <w:szCs w:val="20"/>
        </w:rPr>
      </w:pPr>
      <w:r w:rsidRPr="00D217DC">
        <w:rPr>
          <w:rFonts w:ascii="Calibri" w:hAnsi="Calibri"/>
          <w:sz w:val="20"/>
          <w:szCs w:val="20"/>
        </w:rPr>
        <w:t xml:space="preserve">An Egyptian-American award-winning journalist was arrested </w:t>
      </w:r>
      <w:r w:rsidR="00576DDD">
        <w:rPr>
          <w:rFonts w:ascii="Calibri" w:hAnsi="Calibri"/>
          <w:sz w:val="20"/>
          <w:szCs w:val="20"/>
        </w:rPr>
        <w:t>2 years ago</w:t>
      </w:r>
      <w:r w:rsidRPr="00D217DC">
        <w:rPr>
          <w:rFonts w:ascii="Calibri" w:hAnsi="Calibri"/>
          <w:sz w:val="20"/>
          <w:szCs w:val="20"/>
        </w:rPr>
        <w:t xml:space="preserve"> after spray-painting one of the controversial new ads equating Muslims with 'savages' that debuted </w:t>
      </w:r>
      <w:r>
        <w:rPr>
          <w:rFonts w:ascii="Calibri" w:hAnsi="Calibri"/>
          <w:sz w:val="20"/>
          <w:szCs w:val="20"/>
        </w:rPr>
        <w:t>last year</w:t>
      </w:r>
      <w:r w:rsidRPr="00D217DC">
        <w:rPr>
          <w:rFonts w:ascii="Calibri" w:hAnsi="Calibri"/>
          <w:sz w:val="20"/>
          <w:szCs w:val="20"/>
        </w:rPr>
        <w:t xml:space="preserve"> in NYC subway stations. </w:t>
      </w:r>
    </w:p>
    <w:p w14:paraId="5157D214" w14:textId="77777777" w:rsidR="001F4BED" w:rsidRPr="00D217DC" w:rsidRDefault="001F4BED" w:rsidP="001F4BED">
      <w:pPr>
        <w:rPr>
          <w:rFonts w:ascii="Calibri" w:hAnsi="Calibri"/>
          <w:sz w:val="20"/>
          <w:szCs w:val="20"/>
        </w:rPr>
      </w:pPr>
    </w:p>
    <w:p w14:paraId="31232355" w14:textId="77777777" w:rsidR="001F4BED" w:rsidRPr="00D217DC" w:rsidRDefault="001F4BED" w:rsidP="001F4BED">
      <w:pPr>
        <w:rPr>
          <w:rFonts w:ascii="Calibri" w:hAnsi="Calibri"/>
          <w:sz w:val="20"/>
          <w:szCs w:val="20"/>
        </w:rPr>
      </w:pPr>
      <w:r w:rsidRPr="00D217DC">
        <w:rPr>
          <w:rFonts w:ascii="Calibri" w:hAnsi="Calibri"/>
          <w:sz w:val="20"/>
          <w:szCs w:val="20"/>
        </w:rPr>
        <w:t xml:space="preserve">Police said Mona </w:t>
      </w:r>
      <w:proofErr w:type="spellStart"/>
      <w:r w:rsidRPr="00D217DC">
        <w:rPr>
          <w:rFonts w:ascii="Calibri" w:hAnsi="Calibri"/>
          <w:sz w:val="20"/>
          <w:szCs w:val="20"/>
        </w:rPr>
        <w:t>Eltahawy</w:t>
      </w:r>
      <w:proofErr w:type="spellEnd"/>
      <w:r w:rsidRPr="00D217DC">
        <w:rPr>
          <w:rFonts w:ascii="Calibri" w:hAnsi="Calibri"/>
          <w:sz w:val="20"/>
          <w:szCs w:val="20"/>
        </w:rPr>
        <w:t>, an international lecturer on Arab and Muslim issues, was arrested Tuesday on charges allegedly including criminal mischief, making graffiti and possession of a graffiti instrument.</w:t>
      </w:r>
    </w:p>
    <w:p w14:paraId="2C0F3418" w14:textId="77777777" w:rsidR="001F4BED" w:rsidRPr="00D217DC" w:rsidRDefault="001F4BED" w:rsidP="001F4BED">
      <w:pPr>
        <w:rPr>
          <w:rFonts w:ascii="Calibri" w:hAnsi="Calibri"/>
          <w:sz w:val="20"/>
          <w:szCs w:val="20"/>
        </w:rPr>
      </w:pPr>
    </w:p>
    <w:p w14:paraId="5E4E49BE" w14:textId="77777777" w:rsidR="001F4BED" w:rsidRPr="00D217DC" w:rsidRDefault="001F4BED" w:rsidP="001F4BED">
      <w:pPr>
        <w:rPr>
          <w:rFonts w:ascii="Calibri" w:hAnsi="Calibri"/>
          <w:sz w:val="20"/>
          <w:szCs w:val="20"/>
        </w:rPr>
      </w:pPr>
      <w:r w:rsidRPr="00D217DC">
        <w:rPr>
          <w:rFonts w:ascii="Calibri" w:hAnsi="Calibri"/>
          <w:sz w:val="20"/>
          <w:szCs w:val="20"/>
        </w:rPr>
        <w:t xml:space="preserve">Pamela Geller, the executive director of American Freedom Defense Initiative (AFDI) -- classified as an anti-Muslim hate group by the Southern Poverty Law Center and the Anti-Defamation League -- orchestrated the ad campaign. </w:t>
      </w:r>
    </w:p>
    <w:p w14:paraId="7C6FF3BB" w14:textId="77777777" w:rsidR="001F4BED" w:rsidRPr="00D217DC" w:rsidRDefault="001F4BED" w:rsidP="001F4BED">
      <w:pPr>
        <w:rPr>
          <w:rFonts w:ascii="Calibri" w:hAnsi="Calibri"/>
          <w:sz w:val="20"/>
          <w:szCs w:val="20"/>
        </w:rPr>
      </w:pPr>
    </w:p>
    <w:p w14:paraId="6DE65AD8" w14:textId="77777777" w:rsidR="001F4BED" w:rsidRDefault="001F4BED" w:rsidP="001F4BED">
      <w:pPr>
        <w:rPr>
          <w:rFonts w:ascii="Calibri" w:hAnsi="Calibri"/>
          <w:sz w:val="20"/>
          <w:szCs w:val="20"/>
        </w:rPr>
      </w:pPr>
      <w:r w:rsidRPr="00D217DC">
        <w:rPr>
          <w:rFonts w:ascii="Calibri" w:hAnsi="Calibri"/>
          <w:sz w:val="20"/>
          <w:szCs w:val="20"/>
        </w:rPr>
        <w:t xml:space="preserve">In this unit we will research major events in the Middle East since the creation of Israel.  </w:t>
      </w:r>
      <w:r w:rsidR="00E25A2A">
        <w:rPr>
          <w:rFonts w:ascii="Calibri" w:hAnsi="Calibri"/>
          <w:sz w:val="20"/>
          <w:szCs w:val="20"/>
        </w:rPr>
        <w:t xml:space="preserve">In pairs, you will </w:t>
      </w:r>
      <w:r w:rsidRPr="00D217DC">
        <w:rPr>
          <w:rFonts w:ascii="Calibri" w:hAnsi="Calibri"/>
          <w:sz w:val="20"/>
          <w:szCs w:val="20"/>
        </w:rPr>
        <w:t xml:space="preserve">create </w:t>
      </w:r>
      <w:r w:rsidR="00576DDD">
        <w:rPr>
          <w:rFonts w:ascii="Calibri" w:hAnsi="Calibri"/>
          <w:sz w:val="20"/>
          <w:szCs w:val="20"/>
        </w:rPr>
        <w:t>an ad proposal and a final a</w:t>
      </w:r>
      <w:r w:rsidR="00E25A2A">
        <w:rPr>
          <w:rFonts w:ascii="Calibri" w:hAnsi="Calibri"/>
          <w:sz w:val="20"/>
          <w:szCs w:val="20"/>
        </w:rPr>
        <w:t>d</w:t>
      </w:r>
      <w:r w:rsidR="00576DDD">
        <w:rPr>
          <w:rFonts w:ascii="Calibri" w:hAnsi="Calibri"/>
          <w:sz w:val="20"/>
          <w:szCs w:val="20"/>
        </w:rPr>
        <w:t xml:space="preserve"> campaign</w:t>
      </w:r>
      <w:r w:rsidR="00E25A2A">
        <w:rPr>
          <w:rFonts w:ascii="Calibri" w:hAnsi="Calibri"/>
          <w:sz w:val="20"/>
          <w:szCs w:val="20"/>
        </w:rPr>
        <w:t xml:space="preserve"> </w:t>
      </w:r>
      <w:r w:rsidRPr="00D217DC">
        <w:rPr>
          <w:rFonts w:ascii="Calibri" w:hAnsi="Calibri"/>
          <w:sz w:val="20"/>
          <w:szCs w:val="20"/>
        </w:rPr>
        <w:t xml:space="preserve">that </w:t>
      </w:r>
      <w:r w:rsidR="00E25A2A">
        <w:rPr>
          <w:rFonts w:ascii="Calibri" w:hAnsi="Calibri"/>
          <w:sz w:val="20"/>
          <w:szCs w:val="20"/>
        </w:rPr>
        <w:t>is</w:t>
      </w:r>
      <w:r w:rsidRPr="00D217DC">
        <w:rPr>
          <w:rFonts w:ascii="Calibri" w:hAnsi="Calibri"/>
          <w:sz w:val="20"/>
          <w:szCs w:val="20"/>
        </w:rPr>
        <w:t xml:space="preserve"> intended to promote understanding of the conflict rather than simplified slogans. </w:t>
      </w:r>
    </w:p>
    <w:p w14:paraId="393811DF" w14:textId="77777777" w:rsidR="001F4BED" w:rsidRDefault="001F4BED" w:rsidP="00454EF1">
      <w:pPr>
        <w:pStyle w:val="normal0"/>
        <w:spacing w:before="0" w:after="0"/>
        <w:ind w:left="0" w:right="0"/>
        <w:jc w:val="center"/>
        <w:rPr>
          <w:rFonts w:ascii="Calibri" w:hAnsi="Calibri"/>
          <w:b/>
          <w:sz w:val="22"/>
        </w:rPr>
      </w:pPr>
    </w:p>
    <w:p w14:paraId="3712662A" w14:textId="77777777" w:rsidR="00454EF1" w:rsidRPr="00D217DC" w:rsidRDefault="00454EF1" w:rsidP="00454EF1">
      <w:pPr>
        <w:pStyle w:val="normal0"/>
        <w:spacing w:before="0" w:after="0"/>
        <w:ind w:left="0" w:right="0"/>
        <w:jc w:val="center"/>
        <w:rPr>
          <w:rFonts w:ascii="Calibri" w:hAnsi="Calibri"/>
          <w:b/>
          <w:sz w:val="22"/>
        </w:rPr>
      </w:pPr>
      <w:r w:rsidRPr="00D217DC">
        <w:rPr>
          <w:rFonts w:ascii="Calibri" w:hAnsi="Calibri"/>
          <w:b/>
          <w:sz w:val="22"/>
        </w:rPr>
        <w:t>Project:  Subway Ad Proposal</w:t>
      </w:r>
    </w:p>
    <w:p w14:paraId="57E61E0A" w14:textId="77777777" w:rsidR="00454EF1" w:rsidRDefault="00454EF1" w:rsidP="00454EF1">
      <w:pPr>
        <w:pStyle w:val="normal0"/>
        <w:spacing w:before="0" w:after="0"/>
        <w:ind w:left="0" w:right="0"/>
        <w:rPr>
          <w:rFonts w:ascii="Calibri" w:hAnsi="Calibri"/>
          <w:sz w:val="22"/>
        </w:rPr>
      </w:pPr>
      <w:r w:rsidRPr="00D217DC">
        <w:rPr>
          <w:rFonts w:ascii="Calibri" w:hAnsi="Calibri"/>
          <w:sz w:val="22"/>
        </w:rPr>
        <w:t>English street artist/provocateur described the wall in the West Bank separating Israel from Palestine as a “the ultimate activity holiday destination for graffiti writers”.  Since the building of the wall he and many artists on both sides of the wall have expressed feelings of hope, despair, hatred, love and peace through art.  After looking at graffiti surrounding the barrier, the controversial subway ad from Pamela Gellar, primary sources and your own research you will design your own subway</w:t>
      </w:r>
      <w:r w:rsidR="00426F35">
        <w:rPr>
          <w:rFonts w:ascii="Calibri" w:hAnsi="Calibri"/>
          <w:sz w:val="22"/>
        </w:rPr>
        <w:t xml:space="preserve"> ad proposal and </w:t>
      </w:r>
      <w:r w:rsidRPr="00D217DC">
        <w:rPr>
          <w:rFonts w:ascii="Calibri" w:hAnsi="Calibri"/>
          <w:sz w:val="22"/>
        </w:rPr>
        <w:t>advertisement that is meant to promote pragmatism and understanding of “the other” rather than myopic</w:t>
      </w:r>
      <w:r w:rsidR="00576DDD">
        <w:rPr>
          <w:rStyle w:val="FootnoteReference"/>
          <w:rFonts w:ascii="Calibri" w:hAnsi="Calibri"/>
          <w:sz w:val="22"/>
        </w:rPr>
        <w:footnoteReference w:id="1"/>
      </w:r>
      <w:r w:rsidRPr="00D217DC">
        <w:rPr>
          <w:rFonts w:ascii="Calibri" w:hAnsi="Calibri"/>
          <w:sz w:val="22"/>
        </w:rPr>
        <w:t xml:space="preserve"> resentments.</w:t>
      </w:r>
      <w:r>
        <w:rPr>
          <w:rFonts w:ascii="Calibri" w:hAnsi="Calibri"/>
          <w:sz w:val="22"/>
        </w:rPr>
        <w:t xml:space="preserve">  Research for this project will inform your discussion when we have the culminating Socratic Seminar.</w:t>
      </w:r>
    </w:p>
    <w:p w14:paraId="321B5C18" w14:textId="77777777" w:rsidR="00454EF1" w:rsidRPr="001F4BED" w:rsidRDefault="00576DDD" w:rsidP="00576DDD">
      <w:pPr>
        <w:pStyle w:val="normal0"/>
        <w:spacing w:before="0" w:after="0"/>
        <w:ind w:left="0" w:right="0"/>
        <w:jc w:val="center"/>
        <w:rPr>
          <w:rFonts w:ascii="Calibri" w:hAnsi="Calibri"/>
          <w:sz w:val="18"/>
          <w:szCs w:val="18"/>
        </w:rPr>
      </w:pPr>
      <w:r>
        <w:rPr>
          <w:rFonts w:ascii="Calibri" w:hAnsi="Calibri"/>
          <w:noProof/>
          <w:sz w:val="18"/>
          <w:szCs w:val="18"/>
        </w:rPr>
        <w:drawing>
          <wp:inline distT="0" distB="0" distL="0" distR="0" wp14:anchorId="5C3B40DA" wp14:editId="6833C9D4">
            <wp:extent cx="2742565" cy="1831326"/>
            <wp:effectExtent l="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2999" cy="1831616"/>
                    </a:xfrm>
                    <a:prstGeom prst="rect">
                      <a:avLst/>
                    </a:prstGeom>
                    <a:noFill/>
                    <a:ln>
                      <a:noFill/>
                    </a:ln>
                  </pic:spPr>
                </pic:pic>
              </a:graphicData>
            </a:graphic>
          </wp:inline>
        </w:drawing>
      </w:r>
      <w:proofErr w:type="spellStart"/>
      <w:r>
        <w:rPr>
          <w:rFonts w:ascii="Calibri" w:hAnsi="Calibri"/>
          <w:sz w:val="18"/>
          <w:szCs w:val="18"/>
        </w:rPr>
        <w:t>Banksy</w:t>
      </w:r>
      <w:proofErr w:type="spellEnd"/>
      <w:r>
        <w:rPr>
          <w:rFonts w:ascii="Calibri" w:hAnsi="Calibri"/>
          <w:sz w:val="18"/>
          <w:szCs w:val="18"/>
        </w:rPr>
        <w:t>!</w:t>
      </w:r>
    </w:p>
    <w:p w14:paraId="5EA8E53A" w14:textId="77777777" w:rsidR="001F4BED" w:rsidRDefault="001F4BED" w:rsidP="00454EF1">
      <w:pPr>
        <w:widowControl w:val="0"/>
        <w:autoSpaceDE w:val="0"/>
        <w:autoSpaceDN w:val="0"/>
        <w:adjustRightInd w:val="0"/>
        <w:spacing w:after="240"/>
        <w:jc w:val="center"/>
        <w:rPr>
          <w:rFonts w:asciiTheme="majorHAnsi" w:hAnsiTheme="majorHAnsi" w:cs="Arial"/>
          <w:b/>
          <w:sz w:val="18"/>
          <w:szCs w:val="18"/>
        </w:rPr>
      </w:pPr>
    </w:p>
    <w:p w14:paraId="106EBA1D" w14:textId="77777777" w:rsidR="00454EF1" w:rsidRPr="001F4BED" w:rsidRDefault="00454EF1" w:rsidP="00454EF1">
      <w:pPr>
        <w:widowControl w:val="0"/>
        <w:autoSpaceDE w:val="0"/>
        <w:autoSpaceDN w:val="0"/>
        <w:adjustRightInd w:val="0"/>
        <w:spacing w:after="240"/>
        <w:jc w:val="center"/>
        <w:rPr>
          <w:rFonts w:asciiTheme="majorHAnsi" w:hAnsiTheme="majorHAnsi" w:cs="Arial"/>
          <w:b/>
          <w:sz w:val="18"/>
          <w:szCs w:val="18"/>
        </w:rPr>
      </w:pPr>
      <w:r w:rsidRPr="001F4BED">
        <w:rPr>
          <w:rFonts w:asciiTheme="majorHAnsi" w:hAnsiTheme="majorHAnsi" w:cs="Arial"/>
          <w:b/>
          <w:sz w:val="18"/>
          <w:szCs w:val="18"/>
        </w:rPr>
        <w:t>Subway Ad Proposal</w:t>
      </w:r>
      <w:r w:rsidR="00426F35">
        <w:rPr>
          <w:rFonts w:asciiTheme="majorHAnsi" w:hAnsiTheme="majorHAnsi" w:cs="Arial"/>
          <w:b/>
          <w:sz w:val="18"/>
          <w:szCs w:val="18"/>
        </w:rPr>
        <w:t>/Ad</w:t>
      </w:r>
      <w:r w:rsidRPr="001F4BED">
        <w:rPr>
          <w:rFonts w:asciiTheme="majorHAnsi" w:hAnsiTheme="majorHAnsi" w:cs="Arial"/>
          <w:b/>
          <w:sz w:val="18"/>
          <w:szCs w:val="18"/>
        </w:rPr>
        <w:t xml:space="preserve"> Rubric</w:t>
      </w:r>
    </w:p>
    <w:tbl>
      <w:tblPr>
        <w:tblStyle w:val="TableGrid"/>
        <w:tblW w:w="0" w:type="auto"/>
        <w:tblLook w:val="04A0" w:firstRow="1" w:lastRow="0" w:firstColumn="1" w:lastColumn="0" w:noHBand="0" w:noVBand="1"/>
      </w:tblPr>
      <w:tblGrid>
        <w:gridCol w:w="2214"/>
        <w:gridCol w:w="2844"/>
        <w:gridCol w:w="3310"/>
      </w:tblGrid>
      <w:tr w:rsidR="001F4BED" w:rsidRPr="001F4BED" w14:paraId="42E25D11" w14:textId="77777777" w:rsidTr="001F4BED">
        <w:trPr>
          <w:trHeight w:val="233"/>
        </w:trPr>
        <w:tc>
          <w:tcPr>
            <w:tcW w:w="2214" w:type="dxa"/>
          </w:tcPr>
          <w:p w14:paraId="02E6AE6D" w14:textId="77777777" w:rsidR="001F4BED" w:rsidRPr="00DA6629" w:rsidRDefault="001F4BED" w:rsidP="00454EF1">
            <w:pPr>
              <w:widowControl w:val="0"/>
              <w:autoSpaceDE w:val="0"/>
              <w:autoSpaceDN w:val="0"/>
              <w:adjustRightInd w:val="0"/>
              <w:spacing w:after="240"/>
              <w:rPr>
                <w:rFonts w:asciiTheme="majorHAnsi" w:hAnsiTheme="majorHAnsi" w:cs="Arial"/>
                <w:sz w:val="22"/>
                <w:szCs w:val="18"/>
              </w:rPr>
            </w:pPr>
            <w:r w:rsidRPr="00DA6629">
              <w:rPr>
                <w:rFonts w:asciiTheme="majorHAnsi" w:hAnsiTheme="majorHAnsi" w:cs="Arial"/>
                <w:sz w:val="22"/>
                <w:szCs w:val="18"/>
              </w:rPr>
              <w:t>Outcome</w:t>
            </w:r>
          </w:p>
        </w:tc>
        <w:tc>
          <w:tcPr>
            <w:tcW w:w="2844" w:type="dxa"/>
          </w:tcPr>
          <w:p w14:paraId="66BE2E70" w14:textId="77777777" w:rsidR="001F4BED" w:rsidRPr="00DA6629" w:rsidRDefault="001F4BED" w:rsidP="00454EF1">
            <w:pPr>
              <w:widowControl w:val="0"/>
              <w:autoSpaceDE w:val="0"/>
              <w:autoSpaceDN w:val="0"/>
              <w:adjustRightInd w:val="0"/>
              <w:spacing w:after="240"/>
              <w:rPr>
                <w:rFonts w:asciiTheme="majorHAnsi" w:hAnsiTheme="majorHAnsi" w:cs="Arial"/>
                <w:sz w:val="22"/>
                <w:szCs w:val="18"/>
              </w:rPr>
            </w:pPr>
            <w:r w:rsidRPr="00DA6629">
              <w:rPr>
                <w:rFonts w:asciiTheme="majorHAnsi" w:hAnsiTheme="majorHAnsi" w:cs="Arial"/>
                <w:sz w:val="22"/>
                <w:szCs w:val="18"/>
              </w:rPr>
              <w:t>Exceeds</w:t>
            </w:r>
          </w:p>
        </w:tc>
        <w:tc>
          <w:tcPr>
            <w:tcW w:w="3310" w:type="dxa"/>
          </w:tcPr>
          <w:p w14:paraId="29086A4A" w14:textId="77777777" w:rsidR="001F4BED" w:rsidRPr="00DA6629" w:rsidRDefault="001F4BED" w:rsidP="00454EF1">
            <w:pPr>
              <w:widowControl w:val="0"/>
              <w:autoSpaceDE w:val="0"/>
              <w:autoSpaceDN w:val="0"/>
              <w:adjustRightInd w:val="0"/>
              <w:spacing w:after="240"/>
              <w:rPr>
                <w:rFonts w:asciiTheme="majorHAnsi" w:hAnsiTheme="majorHAnsi" w:cs="Arial"/>
                <w:sz w:val="22"/>
                <w:szCs w:val="18"/>
              </w:rPr>
            </w:pPr>
            <w:r w:rsidRPr="00DA6629">
              <w:rPr>
                <w:rFonts w:asciiTheme="majorHAnsi" w:hAnsiTheme="majorHAnsi" w:cs="Arial"/>
                <w:sz w:val="22"/>
                <w:szCs w:val="18"/>
              </w:rPr>
              <w:t>Meets</w:t>
            </w:r>
          </w:p>
        </w:tc>
      </w:tr>
      <w:tr w:rsidR="001F4BED" w:rsidRPr="001F4BED" w14:paraId="77D81695" w14:textId="77777777" w:rsidTr="00781124">
        <w:trPr>
          <w:trHeight w:val="3158"/>
        </w:trPr>
        <w:tc>
          <w:tcPr>
            <w:tcW w:w="2214" w:type="dxa"/>
          </w:tcPr>
          <w:p w14:paraId="01193A42" w14:textId="77777777" w:rsidR="001F4BED" w:rsidRPr="00DA6629" w:rsidRDefault="001F4BED" w:rsidP="00454EF1">
            <w:pPr>
              <w:widowControl w:val="0"/>
              <w:autoSpaceDE w:val="0"/>
              <w:autoSpaceDN w:val="0"/>
              <w:adjustRightInd w:val="0"/>
              <w:spacing w:after="240"/>
              <w:rPr>
                <w:rFonts w:asciiTheme="majorHAnsi" w:eastAsia="Times New Roman" w:hAnsiTheme="majorHAnsi" w:cs="Arial"/>
                <w:color w:val="000000"/>
                <w:sz w:val="20"/>
              </w:rPr>
            </w:pPr>
            <w:r w:rsidRPr="00DA6629">
              <w:rPr>
                <w:rFonts w:asciiTheme="majorHAnsi" w:eastAsia="Times New Roman" w:hAnsiTheme="majorHAnsi" w:cs="Arial"/>
                <w:b/>
                <w:bCs/>
                <w:color w:val="000000"/>
                <w:sz w:val="20"/>
              </w:rPr>
              <w:t>Innovate</w:t>
            </w:r>
            <w:r w:rsidRPr="00DA6629">
              <w:rPr>
                <w:rFonts w:asciiTheme="majorHAnsi" w:eastAsia="Times New Roman" w:hAnsiTheme="majorHAnsi" w:cs="Times New Roman"/>
                <w:sz w:val="20"/>
              </w:rPr>
              <w:br/>
            </w:r>
            <w:r w:rsidRPr="00DA6629">
              <w:rPr>
                <w:rFonts w:asciiTheme="majorHAnsi" w:eastAsia="Times New Roman" w:hAnsiTheme="majorHAnsi" w:cs="Arial"/>
                <w:color w:val="000000"/>
                <w:sz w:val="20"/>
              </w:rPr>
              <w:t>Develop new and helpful ways of looking at opportunities, challenges and problems.</w:t>
            </w:r>
          </w:p>
          <w:p w14:paraId="3FDCAABA" w14:textId="77777777" w:rsidR="001F4BED" w:rsidRPr="00DA6629" w:rsidRDefault="001F4BED" w:rsidP="00454EF1">
            <w:pPr>
              <w:widowControl w:val="0"/>
              <w:autoSpaceDE w:val="0"/>
              <w:autoSpaceDN w:val="0"/>
              <w:adjustRightInd w:val="0"/>
              <w:spacing w:after="240"/>
              <w:rPr>
                <w:rFonts w:asciiTheme="majorHAnsi" w:hAnsiTheme="majorHAnsi" w:cs="Arial"/>
                <w:sz w:val="20"/>
              </w:rPr>
            </w:pPr>
            <w:r w:rsidRPr="00DA6629">
              <w:rPr>
                <w:rFonts w:asciiTheme="majorHAnsi" w:eastAsia="Times New Roman" w:hAnsiTheme="majorHAnsi" w:cs="Arial"/>
                <w:color w:val="000000"/>
                <w:sz w:val="20"/>
              </w:rPr>
              <w:t>Subway Ad promotes understanding and moving forward, without letting old resentments cloud objective</w:t>
            </w:r>
          </w:p>
        </w:tc>
        <w:tc>
          <w:tcPr>
            <w:tcW w:w="2844" w:type="dxa"/>
          </w:tcPr>
          <w:p w14:paraId="0F8E769E" w14:textId="77777777" w:rsidR="001F4BED" w:rsidRPr="001F4BED" w:rsidRDefault="001F4BED" w:rsidP="00654683">
            <w:pPr>
              <w:widowControl w:val="0"/>
              <w:autoSpaceDE w:val="0"/>
              <w:autoSpaceDN w:val="0"/>
              <w:adjustRightInd w:val="0"/>
              <w:spacing w:after="240"/>
              <w:rPr>
                <w:rFonts w:asciiTheme="majorHAnsi" w:hAnsiTheme="majorHAnsi" w:cs="Arial"/>
                <w:sz w:val="14"/>
                <w:szCs w:val="18"/>
              </w:rPr>
            </w:pPr>
            <w:r w:rsidRPr="001F4BED">
              <w:rPr>
                <w:rFonts w:asciiTheme="majorHAnsi" w:hAnsiTheme="majorHAnsi" w:cs="Arial"/>
                <w:sz w:val="14"/>
                <w:szCs w:val="18"/>
              </w:rPr>
              <w:t xml:space="preserve">Students created an Ad Proposal that includes </w:t>
            </w:r>
            <w:proofErr w:type="gramStart"/>
            <w:r w:rsidRPr="001F4BED">
              <w:rPr>
                <w:rFonts w:asciiTheme="majorHAnsi" w:hAnsiTheme="majorHAnsi" w:cs="Arial"/>
                <w:sz w:val="14"/>
                <w:szCs w:val="18"/>
              </w:rPr>
              <w:t>a(</w:t>
            </w:r>
            <w:proofErr w:type="gramEnd"/>
            <w:r w:rsidRPr="001F4BED">
              <w:rPr>
                <w:rFonts w:asciiTheme="majorHAnsi" w:hAnsiTheme="majorHAnsi" w:cs="Arial"/>
                <w:sz w:val="14"/>
                <w:szCs w:val="18"/>
              </w:rPr>
              <w:t>n)</w:t>
            </w:r>
          </w:p>
          <w:p w14:paraId="6769508E" w14:textId="77777777" w:rsidR="001F4BED" w:rsidRPr="001F4BED" w:rsidRDefault="001F4BED" w:rsidP="00654683">
            <w:pPr>
              <w:pStyle w:val="ListParagraph"/>
              <w:widowControl w:val="0"/>
              <w:numPr>
                <w:ilvl w:val="0"/>
                <w:numId w:val="2"/>
              </w:numPr>
              <w:autoSpaceDE w:val="0"/>
              <w:autoSpaceDN w:val="0"/>
              <w:adjustRightInd w:val="0"/>
              <w:spacing w:after="240"/>
              <w:rPr>
                <w:rFonts w:asciiTheme="majorHAnsi" w:hAnsiTheme="majorHAnsi" w:cs="Arial"/>
                <w:sz w:val="14"/>
                <w:szCs w:val="18"/>
              </w:rPr>
            </w:pPr>
            <w:r w:rsidRPr="001F4BED">
              <w:rPr>
                <w:rFonts w:asciiTheme="majorHAnsi" w:hAnsiTheme="majorHAnsi" w:cs="Arial"/>
                <w:sz w:val="14"/>
                <w:szCs w:val="18"/>
              </w:rPr>
              <w:t>Issue</w:t>
            </w:r>
          </w:p>
          <w:p w14:paraId="4E444A86" w14:textId="77777777" w:rsidR="001F4BED" w:rsidRPr="001F4BED" w:rsidRDefault="001F4BED" w:rsidP="00654683">
            <w:pPr>
              <w:pStyle w:val="ListParagraph"/>
              <w:widowControl w:val="0"/>
              <w:numPr>
                <w:ilvl w:val="0"/>
                <w:numId w:val="2"/>
              </w:numPr>
              <w:autoSpaceDE w:val="0"/>
              <w:autoSpaceDN w:val="0"/>
              <w:adjustRightInd w:val="0"/>
              <w:spacing w:after="240"/>
              <w:rPr>
                <w:rFonts w:asciiTheme="majorHAnsi" w:hAnsiTheme="majorHAnsi" w:cs="Arial"/>
                <w:sz w:val="14"/>
                <w:szCs w:val="18"/>
              </w:rPr>
            </w:pPr>
            <w:r w:rsidRPr="001F4BED">
              <w:rPr>
                <w:rFonts w:asciiTheme="majorHAnsi" w:hAnsiTheme="majorHAnsi" w:cs="Arial"/>
                <w:sz w:val="14"/>
                <w:szCs w:val="18"/>
              </w:rPr>
              <w:t>Objective</w:t>
            </w:r>
          </w:p>
          <w:p w14:paraId="2CEBE8F2" w14:textId="77777777" w:rsidR="00781124" w:rsidRDefault="001F4BED" w:rsidP="00654683">
            <w:pPr>
              <w:pStyle w:val="ListParagraph"/>
              <w:widowControl w:val="0"/>
              <w:numPr>
                <w:ilvl w:val="0"/>
                <w:numId w:val="2"/>
              </w:numPr>
              <w:autoSpaceDE w:val="0"/>
              <w:autoSpaceDN w:val="0"/>
              <w:adjustRightInd w:val="0"/>
              <w:spacing w:after="240"/>
              <w:rPr>
                <w:rFonts w:asciiTheme="majorHAnsi" w:hAnsiTheme="majorHAnsi" w:cs="Arial"/>
                <w:sz w:val="14"/>
                <w:szCs w:val="18"/>
              </w:rPr>
            </w:pPr>
            <w:r w:rsidRPr="001F4BED">
              <w:rPr>
                <w:rFonts w:asciiTheme="majorHAnsi" w:hAnsiTheme="majorHAnsi" w:cs="Arial"/>
                <w:sz w:val="14"/>
                <w:szCs w:val="18"/>
              </w:rPr>
              <w:t>Target</w:t>
            </w:r>
          </w:p>
          <w:p w14:paraId="715465D3" w14:textId="77777777" w:rsidR="001F4BED" w:rsidRPr="00781124" w:rsidRDefault="001F4BED" w:rsidP="00781124">
            <w:pPr>
              <w:widowControl w:val="0"/>
              <w:autoSpaceDE w:val="0"/>
              <w:autoSpaceDN w:val="0"/>
              <w:adjustRightInd w:val="0"/>
              <w:spacing w:after="240"/>
              <w:ind w:left="360"/>
              <w:rPr>
                <w:rFonts w:asciiTheme="majorHAnsi" w:hAnsiTheme="majorHAnsi" w:cs="Arial"/>
                <w:sz w:val="14"/>
                <w:szCs w:val="18"/>
              </w:rPr>
            </w:pPr>
            <w:r w:rsidRPr="00781124">
              <w:rPr>
                <w:rFonts w:asciiTheme="majorHAnsi" w:hAnsiTheme="majorHAnsi" w:cs="Arial"/>
                <w:sz w:val="14"/>
                <w:szCs w:val="18"/>
              </w:rPr>
              <w:t>After the Ad proposal is approved, students create an Ad that</w:t>
            </w:r>
          </w:p>
          <w:p w14:paraId="4DD34EA8" w14:textId="77777777" w:rsidR="001F4BED" w:rsidRPr="001F4BED" w:rsidRDefault="001F4BED" w:rsidP="00654683">
            <w:pPr>
              <w:pStyle w:val="ListParagraph"/>
              <w:widowControl w:val="0"/>
              <w:numPr>
                <w:ilvl w:val="0"/>
                <w:numId w:val="2"/>
              </w:numPr>
              <w:autoSpaceDE w:val="0"/>
              <w:autoSpaceDN w:val="0"/>
              <w:adjustRightInd w:val="0"/>
              <w:spacing w:after="240"/>
              <w:rPr>
                <w:rFonts w:asciiTheme="majorHAnsi" w:hAnsiTheme="majorHAnsi" w:cs="Arial"/>
                <w:sz w:val="14"/>
                <w:szCs w:val="18"/>
              </w:rPr>
            </w:pPr>
            <w:r w:rsidRPr="001F4BED">
              <w:rPr>
                <w:rFonts w:asciiTheme="majorHAnsi" w:hAnsiTheme="majorHAnsi" w:cs="Arial"/>
                <w:sz w:val="14"/>
                <w:szCs w:val="18"/>
              </w:rPr>
              <w:t>Addresses the Issue</w:t>
            </w:r>
          </w:p>
          <w:p w14:paraId="3E7D5860" w14:textId="77777777" w:rsidR="001F4BED" w:rsidRPr="001F4BED" w:rsidRDefault="001F4BED" w:rsidP="00654683">
            <w:pPr>
              <w:pStyle w:val="ListParagraph"/>
              <w:widowControl w:val="0"/>
              <w:numPr>
                <w:ilvl w:val="0"/>
                <w:numId w:val="2"/>
              </w:numPr>
              <w:autoSpaceDE w:val="0"/>
              <w:autoSpaceDN w:val="0"/>
              <w:adjustRightInd w:val="0"/>
              <w:spacing w:after="240"/>
              <w:rPr>
                <w:rFonts w:asciiTheme="majorHAnsi" w:hAnsiTheme="majorHAnsi" w:cs="Arial"/>
                <w:sz w:val="14"/>
                <w:szCs w:val="18"/>
              </w:rPr>
            </w:pPr>
            <w:r w:rsidRPr="001F4BED">
              <w:rPr>
                <w:rFonts w:asciiTheme="majorHAnsi" w:hAnsiTheme="majorHAnsi" w:cs="Arial"/>
                <w:sz w:val="14"/>
                <w:szCs w:val="18"/>
              </w:rPr>
              <w:t>The objective is clear (without spelling it out, subtext can be easily read)</w:t>
            </w:r>
          </w:p>
          <w:p w14:paraId="69B43071" w14:textId="77777777" w:rsidR="001F4BED" w:rsidRDefault="001F4BED" w:rsidP="00197008">
            <w:pPr>
              <w:pStyle w:val="ListParagraph"/>
              <w:widowControl w:val="0"/>
              <w:numPr>
                <w:ilvl w:val="0"/>
                <w:numId w:val="2"/>
              </w:numPr>
              <w:autoSpaceDE w:val="0"/>
              <w:autoSpaceDN w:val="0"/>
              <w:adjustRightInd w:val="0"/>
              <w:spacing w:after="240"/>
              <w:rPr>
                <w:rFonts w:asciiTheme="majorHAnsi" w:hAnsiTheme="majorHAnsi" w:cs="Arial"/>
                <w:sz w:val="14"/>
                <w:szCs w:val="18"/>
              </w:rPr>
            </w:pPr>
            <w:r w:rsidRPr="001F4BED">
              <w:rPr>
                <w:rFonts w:asciiTheme="majorHAnsi" w:hAnsiTheme="majorHAnsi" w:cs="Arial"/>
                <w:sz w:val="14"/>
                <w:szCs w:val="18"/>
              </w:rPr>
              <w:t>Is made for the target audience</w:t>
            </w:r>
          </w:p>
          <w:p w14:paraId="40B34986" w14:textId="77777777" w:rsidR="00781124" w:rsidRPr="00781124" w:rsidRDefault="00781124" w:rsidP="00781124">
            <w:pPr>
              <w:widowControl w:val="0"/>
              <w:autoSpaceDE w:val="0"/>
              <w:autoSpaceDN w:val="0"/>
              <w:adjustRightInd w:val="0"/>
              <w:spacing w:after="240"/>
              <w:ind w:left="360"/>
              <w:rPr>
                <w:rFonts w:asciiTheme="majorHAnsi" w:hAnsiTheme="majorHAnsi" w:cs="Arial"/>
                <w:sz w:val="14"/>
                <w:szCs w:val="18"/>
              </w:rPr>
            </w:pPr>
            <w:r>
              <w:rPr>
                <w:rFonts w:ascii="Calibri" w:hAnsi="Calibri"/>
                <w:sz w:val="18"/>
                <w:szCs w:val="20"/>
              </w:rPr>
              <w:t xml:space="preserve">___ </w:t>
            </w:r>
            <w:proofErr w:type="gramStart"/>
            <w:r w:rsidRPr="00DA6629">
              <w:rPr>
                <w:rFonts w:ascii="Calibri" w:hAnsi="Calibri"/>
                <w:b/>
                <w:sz w:val="18"/>
                <w:szCs w:val="20"/>
              </w:rPr>
              <w:t>tailors</w:t>
            </w:r>
            <w:proofErr w:type="gramEnd"/>
            <w:r w:rsidRPr="00DA6629">
              <w:rPr>
                <w:rFonts w:ascii="Calibri" w:hAnsi="Calibri"/>
                <w:b/>
                <w:sz w:val="18"/>
                <w:szCs w:val="20"/>
              </w:rPr>
              <w:t xml:space="preserve"> or integrates evidence to formulate a more nuanced or original conclusion</w:t>
            </w:r>
          </w:p>
        </w:tc>
        <w:tc>
          <w:tcPr>
            <w:tcW w:w="3310" w:type="dxa"/>
          </w:tcPr>
          <w:p w14:paraId="391877CA" w14:textId="77777777" w:rsidR="001F4BED" w:rsidRPr="001F4BED" w:rsidRDefault="001F4BED" w:rsidP="00654683">
            <w:pPr>
              <w:widowControl w:val="0"/>
              <w:autoSpaceDE w:val="0"/>
              <w:autoSpaceDN w:val="0"/>
              <w:adjustRightInd w:val="0"/>
              <w:spacing w:after="240"/>
              <w:rPr>
                <w:rFonts w:asciiTheme="majorHAnsi" w:hAnsiTheme="majorHAnsi" w:cs="Arial"/>
                <w:sz w:val="14"/>
                <w:szCs w:val="18"/>
              </w:rPr>
            </w:pPr>
            <w:r w:rsidRPr="001F4BED">
              <w:rPr>
                <w:rFonts w:asciiTheme="majorHAnsi" w:hAnsiTheme="majorHAnsi" w:cs="Arial"/>
                <w:sz w:val="14"/>
                <w:szCs w:val="18"/>
              </w:rPr>
              <w:t xml:space="preserve">Students created an Ad Proposal that includes </w:t>
            </w:r>
            <w:proofErr w:type="gramStart"/>
            <w:r w:rsidRPr="001F4BED">
              <w:rPr>
                <w:rFonts w:asciiTheme="majorHAnsi" w:hAnsiTheme="majorHAnsi" w:cs="Arial"/>
                <w:sz w:val="14"/>
                <w:szCs w:val="18"/>
              </w:rPr>
              <w:t>a(</w:t>
            </w:r>
            <w:proofErr w:type="gramEnd"/>
            <w:r w:rsidRPr="001F4BED">
              <w:rPr>
                <w:rFonts w:asciiTheme="majorHAnsi" w:hAnsiTheme="majorHAnsi" w:cs="Arial"/>
                <w:sz w:val="14"/>
                <w:szCs w:val="18"/>
              </w:rPr>
              <w:t>n)</w:t>
            </w:r>
          </w:p>
          <w:p w14:paraId="7AB85F9D" w14:textId="77777777" w:rsidR="001F4BED" w:rsidRPr="001F4BED" w:rsidRDefault="001F4BED" w:rsidP="00654683">
            <w:pPr>
              <w:pStyle w:val="ListParagraph"/>
              <w:widowControl w:val="0"/>
              <w:numPr>
                <w:ilvl w:val="0"/>
                <w:numId w:val="2"/>
              </w:numPr>
              <w:autoSpaceDE w:val="0"/>
              <w:autoSpaceDN w:val="0"/>
              <w:adjustRightInd w:val="0"/>
              <w:spacing w:after="240"/>
              <w:rPr>
                <w:rFonts w:asciiTheme="majorHAnsi" w:hAnsiTheme="majorHAnsi" w:cs="Arial"/>
                <w:sz w:val="14"/>
                <w:szCs w:val="18"/>
              </w:rPr>
            </w:pPr>
            <w:r w:rsidRPr="001F4BED">
              <w:rPr>
                <w:rFonts w:asciiTheme="majorHAnsi" w:hAnsiTheme="majorHAnsi" w:cs="Arial"/>
                <w:sz w:val="14"/>
                <w:szCs w:val="18"/>
              </w:rPr>
              <w:t>Issue</w:t>
            </w:r>
          </w:p>
          <w:p w14:paraId="0E390512" w14:textId="77777777" w:rsidR="001F4BED" w:rsidRPr="001F4BED" w:rsidRDefault="001F4BED" w:rsidP="00654683">
            <w:pPr>
              <w:pStyle w:val="ListParagraph"/>
              <w:widowControl w:val="0"/>
              <w:numPr>
                <w:ilvl w:val="0"/>
                <w:numId w:val="2"/>
              </w:numPr>
              <w:autoSpaceDE w:val="0"/>
              <w:autoSpaceDN w:val="0"/>
              <w:adjustRightInd w:val="0"/>
              <w:spacing w:after="240"/>
              <w:rPr>
                <w:rFonts w:asciiTheme="majorHAnsi" w:hAnsiTheme="majorHAnsi" w:cs="Arial"/>
                <w:sz w:val="14"/>
                <w:szCs w:val="18"/>
              </w:rPr>
            </w:pPr>
            <w:r w:rsidRPr="001F4BED">
              <w:rPr>
                <w:rFonts w:asciiTheme="majorHAnsi" w:hAnsiTheme="majorHAnsi" w:cs="Arial"/>
                <w:sz w:val="14"/>
                <w:szCs w:val="18"/>
              </w:rPr>
              <w:t>Objective</w:t>
            </w:r>
          </w:p>
          <w:p w14:paraId="3C8440E8" w14:textId="77777777" w:rsidR="001F4BED" w:rsidRPr="001F4BED" w:rsidRDefault="001F4BED" w:rsidP="00654683">
            <w:pPr>
              <w:pStyle w:val="ListParagraph"/>
              <w:widowControl w:val="0"/>
              <w:numPr>
                <w:ilvl w:val="0"/>
                <w:numId w:val="2"/>
              </w:numPr>
              <w:autoSpaceDE w:val="0"/>
              <w:autoSpaceDN w:val="0"/>
              <w:adjustRightInd w:val="0"/>
              <w:spacing w:after="240"/>
              <w:rPr>
                <w:rFonts w:asciiTheme="majorHAnsi" w:hAnsiTheme="majorHAnsi" w:cs="Arial"/>
                <w:sz w:val="14"/>
                <w:szCs w:val="18"/>
              </w:rPr>
            </w:pPr>
            <w:r w:rsidRPr="001F4BED">
              <w:rPr>
                <w:rFonts w:asciiTheme="majorHAnsi" w:hAnsiTheme="majorHAnsi" w:cs="Arial"/>
                <w:sz w:val="14"/>
                <w:szCs w:val="18"/>
              </w:rPr>
              <w:t>Target</w:t>
            </w:r>
          </w:p>
          <w:p w14:paraId="38BAD50E" w14:textId="77777777" w:rsidR="001F4BED" w:rsidRPr="001F4BED" w:rsidRDefault="001F4BED" w:rsidP="00654683">
            <w:pPr>
              <w:widowControl w:val="0"/>
              <w:autoSpaceDE w:val="0"/>
              <w:autoSpaceDN w:val="0"/>
              <w:adjustRightInd w:val="0"/>
              <w:spacing w:after="240"/>
              <w:rPr>
                <w:rFonts w:asciiTheme="majorHAnsi" w:hAnsiTheme="majorHAnsi" w:cs="Arial"/>
                <w:sz w:val="14"/>
                <w:szCs w:val="18"/>
              </w:rPr>
            </w:pPr>
            <w:r w:rsidRPr="001F4BED">
              <w:rPr>
                <w:rFonts w:asciiTheme="majorHAnsi" w:hAnsiTheme="majorHAnsi" w:cs="Arial"/>
                <w:sz w:val="14"/>
                <w:szCs w:val="18"/>
              </w:rPr>
              <w:t>After the Ad proposal is approved, students create an Ad that</w:t>
            </w:r>
          </w:p>
          <w:p w14:paraId="728C4C94" w14:textId="77777777" w:rsidR="001F4BED" w:rsidRPr="001F4BED" w:rsidRDefault="001F4BED" w:rsidP="00654683">
            <w:pPr>
              <w:pStyle w:val="ListParagraph"/>
              <w:widowControl w:val="0"/>
              <w:numPr>
                <w:ilvl w:val="0"/>
                <w:numId w:val="2"/>
              </w:numPr>
              <w:autoSpaceDE w:val="0"/>
              <w:autoSpaceDN w:val="0"/>
              <w:adjustRightInd w:val="0"/>
              <w:spacing w:after="240"/>
              <w:rPr>
                <w:rFonts w:asciiTheme="majorHAnsi" w:hAnsiTheme="majorHAnsi" w:cs="Arial"/>
                <w:sz w:val="14"/>
                <w:szCs w:val="18"/>
              </w:rPr>
            </w:pPr>
            <w:r w:rsidRPr="001F4BED">
              <w:rPr>
                <w:rFonts w:asciiTheme="majorHAnsi" w:hAnsiTheme="majorHAnsi" w:cs="Arial"/>
                <w:sz w:val="14"/>
                <w:szCs w:val="18"/>
              </w:rPr>
              <w:t>Addresses the Issue</w:t>
            </w:r>
          </w:p>
          <w:p w14:paraId="0B62C972" w14:textId="77777777" w:rsidR="001F4BED" w:rsidRPr="001F4BED" w:rsidRDefault="001F4BED" w:rsidP="00654683">
            <w:pPr>
              <w:pStyle w:val="ListParagraph"/>
              <w:widowControl w:val="0"/>
              <w:numPr>
                <w:ilvl w:val="0"/>
                <w:numId w:val="2"/>
              </w:numPr>
              <w:autoSpaceDE w:val="0"/>
              <w:autoSpaceDN w:val="0"/>
              <w:adjustRightInd w:val="0"/>
              <w:spacing w:after="240"/>
              <w:rPr>
                <w:rFonts w:asciiTheme="majorHAnsi" w:hAnsiTheme="majorHAnsi" w:cs="Arial"/>
                <w:sz w:val="14"/>
                <w:szCs w:val="18"/>
              </w:rPr>
            </w:pPr>
            <w:r w:rsidRPr="001F4BED">
              <w:rPr>
                <w:rFonts w:asciiTheme="majorHAnsi" w:hAnsiTheme="majorHAnsi" w:cs="Arial"/>
                <w:sz w:val="14"/>
                <w:szCs w:val="18"/>
              </w:rPr>
              <w:t xml:space="preserve">The objective is clear </w:t>
            </w:r>
          </w:p>
          <w:p w14:paraId="67D6E1AB" w14:textId="77777777" w:rsidR="001F4BED" w:rsidRPr="001F4BED" w:rsidRDefault="001F4BED" w:rsidP="00654683">
            <w:pPr>
              <w:pStyle w:val="ListParagraph"/>
              <w:widowControl w:val="0"/>
              <w:numPr>
                <w:ilvl w:val="0"/>
                <w:numId w:val="2"/>
              </w:numPr>
              <w:autoSpaceDE w:val="0"/>
              <w:autoSpaceDN w:val="0"/>
              <w:adjustRightInd w:val="0"/>
              <w:spacing w:after="240"/>
              <w:rPr>
                <w:rFonts w:asciiTheme="majorHAnsi" w:hAnsiTheme="majorHAnsi" w:cs="Arial"/>
                <w:sz w:val="14"/>
                <w:szCs w:val="18"/>
              </w:rPr>
            </w:pPr>
            <w:r w:rsidRPr="001F4BED">
              <w:rPr>
                <w:rFonts w:asciiTheme="majorHAnsi" w:hAnsiTheme="majorHAnsi" w:cs="Arial"/>
                <w:sz w:val="14"/>
                <w:szCs w:val="18"/>
              </w:rPr>
              <w:t>Is made for the target audience</w:t>
            </w:r>
          </w:p>
          <w:p w14:paraId="399C535C" w14:textId="77777777" w:rsidR="00781124" w:rsidRPr="00197008" w:rsidRDefault="00781124" w:rsidP="00781124">
            <w:pPr>
              <w:pStyle w:val="normal0"/>
              <w:rPr>
                <w:rFonts w:ascii="Calibri" w:hAnsi="Calibri"/>
                <w:sz w:val="18"/>
                <w:szCs w:val="20"/>
              </w:rPr>
            </w:pPr>
            <w:r w:rsidRPr="00197008">
              <w:rPr>
                <w:rFonts w:ascii="Calibri" w:hAnsi="Calibri"/>
                <w:sz w:val="18"/>
                <w:szCs w:val="20"/>
              </w:rPr>
              <w:t xml:space="preserve">___ </w:t>
            </w:r>
            <w:proofErr w:type="gramStart"/>
            <w:r w:rsidRPr="00197008">
              <w:rPr>
                <w:rFonts w:ascii="Calibri" w:hAnsi="Calibri"/>
                <w:sz w:val="18"/>
                <w:szCs w:val="20"/>
              </w:rPr>
              <w:t>conclusions</w:t>
            </w:r>
            <w:proofErr w:type="gramEnd"/>
            <w:r w:rsidRPr="00197008">
              <w:rPr>
                <w:rFonts w:ascii="Calibri" w:hAnsi="Calibri"/>
                <w:sz w:val="18"/>
                <w:szCs w:val="20"/>
              </w:rPr>
              <w:t xml:space="preserve"> are valid but are expected or straightforward  </w:t>
            </w:r>
          </w:p>
          <w:p w14:paraId="3D36BC06" w14:textId="77777777" w:rsidR="001F4BED" w:rsidRPr="001F4BED" w:rsidRDefault="001F4BED" w:rsidP="00781124">
            <w:pPr>
              <w:widowControl w:val="0"/>
              <w:autoSpaceDE w:val="0"/>
              <w:autoSpaceDN w:val="0"/>
              <w:adjustRightInd w:val="0"/>
              <w:spacing w:after="240"/>
              <w:rPr>
                <w:rFonts w:asciiTheme="majorHAnsi" w:hAnsiTheme="majorHAnsi" w:cs="Arial"/>
                <w:sz w:val="14"/>
                <w:szCs w:val="18"/>
              </w:rPr>
            </w:pPr>
          </w:p>
        </w:tc>
      </w:tr>
      <w:tr w:rsidR="001F4BED" w:rsidRPr="001F4BED" w14:paraId="44E35C33" w14:textId="77777777" w:rsidTr="001F4BED">
        <w:trPr>
          <w:trHeight w:val="2600"/>
        </w:trPr>
        <w:tc>
          <w:tcPr>
            <w:tcW w:w="2214" w:type="dxa"/>
          </w:tcPr>
          <w:p w14:paraId="37E73B41" w14:textId="77777777" w:rsidR="001F4BED" w:rsidRPr="00DA6629" w:rsidRDefault="001F4BED" w:rsidP="00454EF1">
            <w:pPr>
              <w:widowControl w:val="0"/>
              <w:autoSpaceDE w:val="0"/>
              <w:autoSpaceDN w:val="0"/>
              <w:adjustRightInd w:val="0"/>
              <w:spacing w:after="240"/>
              <w:rPr>
                <w:rFonts w:asciiTheme="majorHAnsi" w:hAnsiTheme="majorHAnsi" w:cs="Arial"/>
                <w:b/>
                <w:bCs/>
                <w:color w:val="000000"/>
                <w:sz w:val="20"/>
              </w:rPr>
            </w:pPr>
            <w:r w:rsidRPr="00DA6629">
              <w:rPr>
                <w:rFonts w:ascii="Arial" w:eastAsia="Times New Roman" w:hAnsi="Arial" w:cs="Arial"/>
                <w:b/>
                <w:bCs/>
                <w:color w:val="000000"/>
                <w:sz w:val="20"/>
              </w:rPr>
              <w:t xml:space="preserve">Be Precise: </w:t>
            </w:r>
            <w:r w:rsidRPr="00DA6629">
              <w:rPr>
                <w:rFonts w:ascii="Arial" w:eastAsia="Times New Roman" w:hAnsi="Arial" w:cs="Arial"/>
                <w:color w:val="000000"/>
                <w:sz w:val="20"/>
              </w:rPr>
              <w:t>Accurately represents solutions, ideas and language.</w:t>
            </w:r>
          </w:p>
        </w:tc>
        <w:tc>
          <w:tcPr>
            <w:tcW w:w="2844" w:type="dxa"/>
          </w:tcPr>
          <w:p w14:paraId="3CD90075" w14:textId="77777777" w:rsidR="001F4BED" w:rsidRPr="001F4BED" w:rsidRDefault="001F4BED" w:rsidP="002A6BC0">
            <w:pPr>
              <w:widowControl w:val="0"/>
              <w:autoSpaceDE w:val="0"/>
              <w:autoSpaceDN w:val="0"/>
              <w:adjustRightInd w:val="0"/>
              <w:spacing w:after="240"/>
              <w:rPr>
                <w:rFonts w:asciiTheme="majorHAnsi" w:hAnsiTheme="majorHAnsi" w:cs="Arial"/>
                <w:sz w:val="14"/>
                <w:szCs w:val="18"/>
              </w:rPr>
            </w:pPr>
            <w:r w:rsidRPr="001F4BED">
              <w:rPr>
                <w:rFonts w:asciiTheme="majorHAnsi" w:hAnsiTheme="majorHAnsi" w:cs="Arial"/>
                <w:sz w:val="14"/>
                <w:szCs w:val="18"/>
              </w:rPr>
              <w:t>__</w:t>
            </w:r>
            <w:proofErr w:type="gramStart"/>
            <w:r w:rsidRPr="001F4BED">
              <w:rPr>
                <w:rFonts w:asciiTheme="majorHAnsi" w:hAnsiTheme="majorHAnsi" w:cs="Arial"/>
                <w:sz w:val="14"/>
                <w:szCs w:val="18"/>
              </w:rPr>
              <w:t>_  Sources</w:t>
            </w:r>
            <w:proofErr w:type="gramEnd"/>
            <w:r w:rsidRPr="001F4BED">
              <w:rPr>
                <w:rFonts w:asciiTheme="majorHAnsi" w:hAnsiTheme="majorHAnsi" w:cs="Arial"/>
                <w:sz w:val="14"/>
                <w:szCs w:val="18"/>
              </w:rPr>
              <w:t xml:space="preserve"> in Ad Proposal footnoted in Chicago Style </w:t>
            </w:r>
          </w:p>
          <w:p w14:paraId="6BF36C28" w14:textId="77777777" w:rsidR="001F4BED" w:rsidRPr="001F4BED" w:rsidRDefault="001F4BED" w:rsidP="002A6BC0">
            <w:pPr>
              <w:widowControl w:val="0"/>
              <w:autoSpaceDE w:val="0"/>
              <w:autoSpaceDN w:val="0"/>
              <w:adjustRightInd w:val="0"/>
              <w:spacing w:after="240"/>
              <w:rPr>
                <w:rFonts w:asciiTheme="majorHAnsi" w:hAnsiTheme="majorHAnsi" w:cs="Arial"/>
                <w:sz w:val="14"/>
                <w:szCs w:val="18"/>
              </w:rPr>
            </w:pPr>
            <w:r w:rsidRPr="001F4BED">
              <w:rPr>
                <w:rFonts w:asciiTheme="majorHAnsi" w:hAnsiTheme="majorHAnsi" w:cs="Arial"/>
                <w:sz w:val="14"/>
                <w:szCs w:val="18"/>
              </w:rPr>
              <w:t xml:space="preserve">___ Proposal demonstrates accurate/adequate research in bolded events and </w:t>
            </w:r>
            <w:r w:rsidR="00197008">
              <w:rPr>
                <w:rFonts w:asciiTheme="majorHAnsi" w:hAnsiTheme="majorHAnsi" w:cs="Arial"/>
                <w:sz w:val="14"/>
                <w:szCs w:val="18"/>
              </w:rPr>
              <w:t>1 other event</w:t>
            </w:r>
            <w:r w:rsidRPr="001F4BED">
              <w:rPr>
                <w:rFonts w:asciiTheme="majorHAnsi" w:hAnsiTheme="majorHAnsi" w:cs="Arial"/>
                <w:sz w:val="14"/>
                <w:szCs w:val="18"/>
              </w:rPr>
              <w:t xml:space="preserve"> </w:t>
            </w:r>
          </w:p>
          <w:p w14:paraId="74892AB2" w14:textId="77777777" w:rsidR="001F4BED" w:rsidRPr="001F4BED" w:rsidRDefault="001F4BED" w:rsidP="007D7C4E">
            <w:pPr>
              <w:numPr>
                <w:ilvl w:val="0"/>
                <w:numId w:val="3"/>
              </w:numPr>
              <w:autoSpaceDE w:val="0"/>
              <w:autoSpaceDN w:val="0"/>
              <w:adjustRightInd w:val="0"/>
              <w:rPr>
                <w:rFonts w:asciiTheme="majorHAnsi" w:hAnsiTheme="majorHAnsi"/>
                <w:bCs/>
                <w:sz w:val="14"/>
                <w:szCs w:val="18"/>
              </w:rPr>
            </w:pPr>
            <w:r w:rsidRPr="001F4BED">
              <w:rPr>
                <w:rFonts w:asciiTheme="majorHAnsi" w:hAnsiTheme="majorHAnsi"/>
                <w:bCs/>
                <w:sz w:val="14"/>
                <w:szCs w:val="18"/>
              </w:rPr>
              <w:t xml:space="preserve">Suez Crisis of 1956 </w:t>
            </w:r>
          </w:p>
          <w:p w14:paraId="4D37EBB8" w14:textId="77777777" w:rsidR="001F4BED" w:rsidRPr="00197008" w:rsidRDefault="001F4BED" w:rsidP="007D7C4E">
            <w:pPr>
              <w:numPr>
                <w:ilvl w:val="0"/>
                <w:numId w:val="3"/>
              </w:numPr>
              <w:autoSpaceDE w:val="0"/>
              <w:autoSpaceDN w:val="0"/>
              <w:adjustRightInd w:val="0"/>
              <w:rPr>
                <w:rFonts w:asciiTheme="majorHAnsi" w:hAnsiTheme="majorHAnsi"/>
                <w:b/>
                <w:bCs/>
                <w:sz w:val="14"/>
                <w:szCs w:val="18"/>
                <w:u w:val="single"/>
              </w:rPr>
            </w:pPr>
            <w:r w:rsidRPr="00197008">
              <w:rPr>
                <w:rFonts w:asciiTheme="majorHAnsi" w:hAnsiTheme="majorHAnsi"/>
                <w:b/>
                <w:bCs/>
                <w:sz w:val="14"/>
                <w:szCs w:val="18"/>
                <w:u w:val="single"/>
              </w:rPr>
              <w:t>Six Day War (1967)</w:t>
            </w:r>
          </w:p>
          <w:p w14:paraId="755AD1D3" w14:textId="77777777" w:rsidR="001F4BED" w:rsidRPr="001F4BED" w:rsidRDefault="001F4BED" w:rsidP="007D7C4E">
            <w:pPr>
              <w:numPr>
                <w:ilvl w:val="0"/>
                <w:numId w:val="3"/>
              </w:numPr>
              <w:autoSpaceDE w:val="0"/>
              <w:autoSpaceDN w:val="0"/>
              <w:adjustRightInd w:val="0"/>
              <w:rPr>
                <w:rFonts w:asciiTheme="majorHAnsi" w:hAnsiTheme="majorHAnsi"/>
                <w:bCs/>
                <w:sz w:val="14"/>
                <w:szCs w:val="18"/>
              </w:rPr>
            </w:pPr>
            <w:r w:rsidRPr="001F4BED">
              <w:rPr>
                <w:rFonts w:asciiTheme="majorHAnsi" w:eastAsia="Times New Roman" w:hAnsiTheme="majorHAnsi" w:cs="Times New Roman"/>
                <w:bCs/>
                <w:sz w:val="14"/>
                <w:szCs w:val="18"/>
              </w:rPr>
              <w:t>1973 Arab-Israeli War (a.k.a. Yom Kippur War</w:t>
            </w:r>
            <w:r w:rsidRPr="001F4BED">
              <w:rPr>
                <w:rFonts w:asciiTheme="majorHAnsi" w:eastAsia="Times New Roman" w:hAnsiTheme="majorHAnsi" w:cs="Times New Roman"/>
                <w:sz w:val="14"/>
                <w:szCs w:val="18"/>
              </w:rPr>
              <w:t xml:space="preserve">, </w:t>
            </w:r>
            <w:r w:rsidRPr="001F4BED">
              <w:rPr>
                <w:rFonts w:asciiTheme="majorHAnsi" w:eastAsia="Times New Roman" w:hAnsiTheme="majorHAnsi" w:cs="Times New Roman"/>
                <w:bCs/>
                <w:sz w:val="14"/>
                <w:szCs w:val="18"/>
              </w:rPr>
              <w:t>Ramadan War</w:t>
            </w:r>
            <w:r w:rsidRPr="001F4BED">
              <w:rPr>
                <w:rFonts w:asciiTheme="majorHAnsi" w:eastAsia="Times New Roman" w:hAnsiTheme="majorHAnsi" w:cs="Times New Roman"/>
                <w:sz w:val="14"/>
                <w:szCs w:val="18"/>
              </w:rPr>
              <w:t xml:space="preserve">, or </w:t>
            </w:r>
            <w:r w:rsidRPr="001F4BED">
              <w:rPr>
                <w:rFonts w:asciiTheme="majorHAnsi" w:eastAsia="Times New Roman" w:hAnsiTheme="majorHAnsi" w:cs="Times New Roman"/>
                <w:bCs/>
                <w:sz w:val="14"/>
                <w:szCs w:val="18"/>
              </w:rPr>
              <w:t>October War)</w:t>
            </w:r>
          </w:p>
          <w:p w14:paraId="38307FA4" w14:textId="77777777" w:rsidR="001F4BED" w:rsidRDefault="001F4BED" w:rsidP="007D7C4E">
            <w:pPr>
              <w:numPr>
                <w:ilvl w:val="0"/>
                <w:numId w:val="3"/>
              </w:numPr>
              <w:autoSpaceDE w:val="0"/>
              <w:autoSpaceDN w:val="0"/>
              <w:adjustRightInd w:val="0"/>
              <w:rPr>
                <w:rFonts w:ascii="Calibri" w:hAnsi="Calibri"/>
                <w:bCs/>
                <w:sz w:val="14"/>
                <w:szCs w:val="18"/>
              </w:rPr>
            </w:pPr>
            <w:r w:rsidRPr="001F4BED">
              <w:rPr>
                <w:rFonts w:asciiTheme="majorHAnsi" w:hAnsiTheme="majorHAnsi"/>
                <w:bCs/>
                <w:sz w:val="14"/>
                <w:szCs w:val="18"/>
              </w:rPr>
              <w:t>P.L.O. activities</w:t>
            </w:r>
            <w:r w:rsidRPr="001F4BED">
              <w:rPr>
                <w:rFonts w:ascii="Calibri" w:hAnsi="Calibri"/>
                <w:bCs/>
                <w:sz w:val="14"/>
                <w:szCs w:val="18"/>
              </w:rPr>
              <w:t xml:space="preserve"> 1970s-present  </w:t>
            </w:r>
          </w:p>
          <w:p w14:paraId="379D9750" w14:textId="77777777" w:rsidR="00197008" w:rsidRPr="00197008" w:rsidRDefault="00197008" w:rsidP="007D7C4E">
            <w:pPr>
              <w:numPr>
                <w:ilvl w:val="0"/>
                <w:numId w:val="3"/>
              </w:numPr>
              <w:autoSpaceDE w:val="0"/>
              <w:autoSpaceDN w:val="0"/>
              <w:adjustRightInd w:val="0"/>
              <w:rPr>
                <w:rFonts w:ascii="Calibri" w:hAnsi="Calibri"/>
                <w:b/>
                <w:bCs/>
                <w:sz w:val="14"/>
                <w:szCs w:val="18"/>
                <w:u w:val="single"/>
              </w:rPr>
            </w:pPr>
            <w:r w:rsidRPr="00197008">
              <w:rPr>
                <w:rFonts w:asciiTheme="majorHAnsi" w:hAnsiTheme="majorHAnsi"/>
                <w:b/>
                <w:bCs/>
                <w:sz w:val="14"/>
                <w:szCs w:val="18"/>
                <w:u w:val="single"/>
              </w:rPr>
              <w:t>Camp David Accords</w:t>
            </w:r>
          </w:p>
          <w:p w14:paraId="33C29EA5" w14:textId="77777777" w:rsidR="001F4BED" w:rsidRPr="00197008" w:rsidRDefault="001F4BED" w:rsidP="007D7C4E">
            <w:pPr>
              <w:numPr>
                <w:ilvl w:val="0"/>
                <w:numId w:val="3"/>
              </w:numPr>
              <w:autoSpaceDE w:val="0"/>
              <w:autoSpaceDN w:val="0"/>
              <w:adjustRightInd w:val="0"/>
              <w:rPr>
                <w:rFonts w:ascii="Calibri" w:hAnsi="Calibri"/>
                <w:b/>
                <w:bCs/>
                <w:sz w:val="14"/>
                <w:szCs w:val="18"/>
                <w:u w:val="single"/>
              </w:rPr>
            </w:pPr>
            <w:r w:rsidRPr="00197008">
              <w:rPr>
                <w:rFonts w:ascii="Calibri" w:hAnsi="Calibri"/>
                <w:b/>
                <w:bCs/>
                <w:sz w:val="14"/>
                <w:szCs w:val="18"/>
                <w:u w:val="single"/>
              </w:rPr>
              <w:t>Oslo Accords 1993</w:t>
            </w:r>
          </w:p>
          <w:p w14:paraId="4C4CFDD3" w14:textId="77777777" w:rsidR="001F4BED" w:rsidRPr="00197008" w:rsidRDefault="001F4BED" w:rsidP="007D7C4E">
            <w:pPr>
              <w:numPr>
                <w:ilvl w:val="0"/>
                <w:numId w:val="3"/>
              </w:numPr>
              <w:autoSpaceDE w:val="0"/>
              <w:autoSpaceDN w:val="0"/>
              <w:adjustRightInd w:val="0"/>
              <w:rPr>
                <w:rFonts w:ascii="Calibri" w:hAnsi="Calibri"/>
                <w:b/>
                <w:bCs/>
                <w:sz w:val="14"/>
                <w:szCs w:val="18"/>
                <w:u w:val="single"/>
              </w:rPr>
            </w:pPr>
            <w:r w:rsidRPr="00197008">
              <w:rPr>
                <w:rFonts w:ascii="Calibri" w:hAnsi="Calibri"/>
                <w:b/>
                <w:bCs/>
                <w:sz w:val="14"/>
                <w:szCs w:val="18"/>
                <w:u w:val="single"/>
              </w:rPr>
              <w:t>Creation of West Bank Barrier  (mid 1990s-present)</w:t>
            </w:r>
          </w:p>
          <w:p w14:paraId="40B27858" w14:textId="77777777" w:rsidR="001F4BED" w:rsidRPr="00197008" w:rsidRDefault="001F4BED" w:rsidP="007D7C4E">
            <w:pPr>
              <w:numPr>
                <w:ilvl w:val="0"/>
                <w:numId w:val="3"/>
              </w:numPr>
              <w:autoSpaceDE w:val="0"/>
              <w:autoSpaceDN w:val="0"/>
              <w:adjustRightInd w:val="0"/>
              <w:rPr>
                <w:rFonts w:ascii="Calibri" w:hAnsi="Calibri"/>
                <w:b/>
                <w:bCs/>
                <w:sz w:val="14"/>
                <w:szCs w:val="18"/>
                <w:u w:val="single"/>
              </w:rPr>
            </w:pPr>
            <w:r w:rsidRPr="00197008">
              <w:rPr>
                <w:rFonts w:asciiTheme="majorHAnsi" w:hAnsiTheme="majorHAnsi"/>
                <w:b/>
                <w:bCs/>
                <w:sz w:val="14"/>
                <w:szCs w:val="18"/>
                <w:u w:val="single"/>
              </w:rPr>
              <w:t xml:space="preserve">Current news relating to conflict </w:t>
            </w:r>
            <w:proofErr w:type="gramStart"/>
            <w:r w:rsidRPr="00197008">
              <w:rPr>
                <w:rFonts w:asciiTheme="majorHAnsi" w:hAnsiTheme="majorHAnsi"/>
                <w:b/>
                <w:bCs/>
                <w:sz w:val="14"/>
                <w:szCs w:val="18"/>
                <w:u w:val="single"/>
              </w:rPr>
              <w:t>( NY</w:t>
            </w:r>
            <w:proofErr w:type="gramEnd"/>
            <w:r w:rsidRPr="00197008">
              <w:rPr>
                <w:rFonts w:asciiTheme="majorHAnsi" w:hAnsiTheme="majorHAnsi"/>
                <w:b/>
                <w:bCs/>
                <w:sz w:val="14"/>
                <w:szCs w:val="18"/>
                <w:u w:val="single"/>
              </w:rPr>
              <w:t xml:space="preserve"> Times/ The Economist from 2012 forward)</w:t>
            </w:r>
          </w:p>
          <w:p w14:paraId="19BFA901" w14:textId="77777777" w:rsidR="001F4BED" w:rsidRPr="001F4BED" w:rsidRDefault="001F4BED" w:rsidP="002A6BC0">
            <w:pPr>
              <w:widowControl w:val="0"/>
              <w:autoSpaceDE w:val="0"/>
              <w:autoSpaceDN w:val="0"/>
              <w:adjustRightInd w:val="0"/>
              <w:spacing w:after="240"/>
              <w:rPr>
                <w:rFonts w:asciiTheme="majorHAnsi" w:hAnsiTheme="majorHAnsi" w:cs="Arial"/>
                <w:sz w:val="14"/>
                <w:szCs w:val="18"/>
              </w:rPr>
            </w:pPr>
          </w:p>
        </w:tc>
        <w:tc>
          <w:tcPr>
            <w:tcW w:w="3310" w:type="dxa"/>
          </w:tcPr>
          <w:p w14:paraId="68C34774" w14:textId="77777777" w:rsidR="001F4BED" w:rsidRPr="001F4BED" w:rsidRDefault="001F4BED" w:rsidP="002A6BC0">
            <w:pPr>
              <w:widowControl w:val="0"/>
              <w:autoSpaceDE w:val="0"/>
              <w:autoSpaceDN w:val="0"/>
              <w:adjustRightInd w:val="0"/>
              <w:spacing w:after="240"/>
              <w:rPr>
                <w:rFonts w:asciiTheme="majorHAnsi" w:hAnsiTheme="majorHAnsi" w:cs="Arial"/>
                <w:sz w:val="14"/>
                <w:szCs w:val="18"/>
              </w:rPr>
            </w:pPr>
            <w:r w:rsidRPr="001F4BED">
              <w:rPr>
                <w:rFonts w:asciiTheme="majorHAnsi" w:hAnsiTheme="majorHAnsi" w:cs="Arial"/>
                <w:sz w:val="14"/>
                <w:szCs w:val="18"/>
              </w:rPr>
              <w:t>__</w:t>
            </w:r>
            <w:proofErr w:type="gramStart"/>
            <w:r w:rsidRPr="001F4BED">
              <w:rPr>
                <w:rFonts w:asciiTheme="majorHAnsi" w:hAnsiTheme="majorHAnsi" w:cs="Arial"/>
                <w:sz w:val="14"/>
                <w:szCs w:val="18"/>
              </w:rPr>
              <w:t>_  Sources</w:t>
            </w:r>
            <w:proofErr w:type="gramEnd"/>
            <w:r w:rsidRPr="001F4BED">
              <w:rPr>
                <w:rFonts w:asciiTheme="majorHAnsi" w:hAnsiTheme="majorHAnsi" w:cs="Arial"/>
                <w:sz w:val="14"/>
                <w:szCs w:val="18"/>
              </w:rPr>
              <w:t xml:space="preserve"> in Ad Proposal footnoted in Chicago Style </w:t>
            </w:r>
          </w:p>
          <w:p w14:paraId="269920E8" w14:textId="77777777" w:rsidR="001F4BED" w:rsidRPr="001F4BED" w:rsidRDefault="001F4BED" w:rsidP="007D7C4E">
            <w:pPr>
              <w:widowControl w:val="0"/>
              <w:autoSpaceDE w:val="0"/>
              <w:autoSpaceDN w:val="0"/>
              <w:adjustRightInd w:val="0"/>
              <w:spacing w:after="240"/>
              <w:rPr>
                <w:rFonts w:asciiTheme="majorHAnsi" w:hAnsiTheme="majorHAnsi" w:cs="Arial"/>
                <w:sz w:val="14"/>
                <w:szCs w:val="18"/>
              </w:rPr>
            </w:pPr>
            <w:r w:rsidRPr="001F4BED">
              <w:rPr>
                <w:rFonts w:asciiTheme="majorHAnsi" w:hAnsiTheme="majorHAnsi" w:cs="Arial"/>
                <w:sz w:val="14"/>
                <w:szCs w:val="18"/>
              </w:rPr>
              <w:t xml:space="preserve">___ Proposal demonstrates accurate/adequate research of the following events </w:t>
            </w:r>
          </w:p>
          <w:p w14:paraId="5B90301B" w14:textId="77777777" w:rsidR="001F4BED" w:rsidRDefault="001F4BED" w:rsidP="007D7C4E">
            <w:pPr>
              <w:pStyle w:val="ListParagraph"/>
              <w:widowControl w:val="0"/>
              <w:numPr>
                <w:ilvl w:val="0"/>
                <w:numId w:val="3"/>
              </w:numPr>
              <w:autoSpaceDE w:val="0"/>
              <w:autoSpaceDN w:val="0"/>
              <w:adjustRightInd w:val="0"/>
              <w:spacing w:after="240"/>
              <w:rPr>
                <w:rFonts w:asciiTheme="majorHAnsi" w:hAnsiTheme="majorHAnsi"/>
                <w:b/>
                <w:bCs/>
                <w:sz w:val="14"/>
                <w:szCs w:val="18"/>
              </w:rPr>
            </w:pPr>
            <w:r w:rsidRPr="001F4BED">
              <w:rPr>
                <w:rFonts w:asciiTheme="majorHAnsi" w:hAnsiTheme="majorHAnsi"/>
                <w:b/>
                <w:bCs/>
                <w:sz w:val="14"/>
                <w:szCs w:val="18"/>
              </w:rPr>
              <w:t>Six Day War (1967)</w:t>
            </w:r>
          </w:p>
          <w:p w14:paraId="4592751E" w14:textId="77777777" w:rsidR="00197008" w:rsidRPr="001F4BED" w:rsidRDefault="00197008" w:rsidP="007D7C4E">
            <w:pPr>
              <w:pStyle w:val="ListParagraph"/>
              <w:widowControl w:val="0"/>
              <w:numPr>
                <w:ilvl w:val="0"/>
                <w:numId w:val="3"/>
              </w:numPr>
              <w:autoSpaceDE w:val="0"/>
              <w:autoSpaceDN w:val="0"/>
              <w:adjustRightInd w:val="0"/>
              <w:spacing w:after="240"/>
              <w:rPr>
                <w:rFonts w:asciiTheme="majorHAnsi" w:hAnsiTheme="majorHAnsi"/>
                <w:b/>
                <w:bCs/>
                <w:sz w:val="14"/>
                <w:szCs w:val="18"/>
              </w:rPr>
            </w:pPr>
            <w:r>
              <w:rPr>
                <w:rFonts w:asciiTheme="majorHAnsi" w:hAnsiTheme="majorHAnsi"/>
                <w:b/>
                <w:bCs/>
                <w:sz w:val="14"/>
                <w:szCs w:val="18"/>
              </w:rPr>
              <w:t>Camp David Accords</w:t>
            </w:r>
          </w:p>
          <w:p w14:paraId="1EA3DCA9" w14:textId="77777777" w:rsidR="00197008" w:rsidRPr="00197008" w:rsidRDefault="001F4BED" w:rsidP="00197008">
            <w:pPr>
              <w:pStyle w:val="ListParagraph"/>
              <w:widowControl w:val="0"/>
              <w:numPr>
                <w:ilvl w:val="0"/>
                <w:numId w:val="3"/>
              </w:numPr>
              <w:autoSpaceDE w:val="0"/>
              <w:autoSpaceDN w:val="0"/>
              <w:adjustRightInd w:val="0"/>
              <w:spacing w:after="240"/>
              <w:rPr>
                <w:rFonts w:asciiTheme="majorHAnsi" w:hAnsiTheme="majorHAnsi"/>
                <w:b/>
                <w:bCs/>
                <w:sz w:val="14"/>
                <w:szCs w:val="18"/>
              </w:rPr>
            </w:pPr>
            <w:r w:rsidRPr="001F4BED">
              <w:rPr>
                <w:rFonts w:ascii="Calibri" w:hAnsi="Calibri"/>
                <w:b/>
                <w:bCs/>
                <w:sz w:val="14"/>
                <w:szCs w:val="18"/>
              </w:rPr>
              <w:t>Oslo Accords 1993</w:t>
            </w:r>
          </w:p>
          <w:p w14:paraId="0F55144B" w14:textId="77777777" w:rsidR="001F4BED" w:rsidRPr="001F4BED" w:rsidRDefault="001F4BED" w:rsidP="007D7C4E">
            <w:pPr>
              <w:pStyle w:val="ListParagraph"/>
              <w:widowControl w:val="0"/>
              <w:numPr>
                <w:ilvl w:val="0"/>
                <w:numId w:val="3"/>
              </w:numPr>
              <w:autoSpaceDE w:val="0"/>
              <w:autoSpaceDN w:val="0"/>
              <w:adjustRightInd w:val="0"/>
              <w:spacing w:after="240"/>
              <w:rPr>
                <w:rFonts w:asciiTheme="majorHAnsi" w:hAnsiTheme="majorHAnsi"/>
                <w:b/>
                <w:bCs/>
                <w:sz w:val="14"/>
                <w:szCs w:val="18"/>
              </w:rPr>
            </w:pPr>
            <w:r w:rsidRPr="001F4BED">
              <w:rPr>
                <w:rFonts w:ascii="Calibri" w:hAnsi="Calibri"/>
                <w:b/>
                <w:bCs/>
                <w:sz w:val="14"/>
                <w:szCs w:val="18"/>
              </w:rPr>
              <w:t>Creation of West Bank Barrier  (mid 1990s-present)</w:t>
            </w:r>
          </w:p>
          <w:p w14:paraId="4DF82D01" w14:textId="77777777" w:rsidR="001F4BED" w:rsidRPr="001F4BED" w:rsidRDefault="001F4BED" w:rsidP="007D7C4E">
            <w:pPr>
              <w:pStyle w:val="ListParagraph"/>
              <w:widowControl w:val="0"/>
              <w:numPr>
                <w:ilvl w:val="0"/>
                <w:numId w:val="3"/>
              </w:numPr>
              <w:autoSpaceDE w:val="0"/>
              <w:autoSpaceDN w:val="0"/>
              <w:adjustRightInd w:val="0"/>
              <w:spacing w:after="240"/>
              <w:rPr>
                <w:rFonts w:asciiTheme="majorHAnsi" w:hAnsiTheme="majorHAnsi"/>
                <w:bCs/>
                <w:sz w:val="14"/>
                <w:szCs w:val="18"/>
              </w:rPr>
            </w:pPr>
            <w:r w:rsidRPr="001F4BED">
              <w:rPr>
                <w:rFonts w:asciiTheme="majorHAnsi" w:hAnsiTheme="majorHAnsi"/>
                <w:b/>
                <w:bCs/>
                <w:sz w:val="14"/>
                <w:szCs w:val="18"/>
              </w:rPr>
              <w:t xml:space="preserve">Current news relating to conflict </w:t>
            </w:r>
            <w:proofErr w:type="gramStart"/>
            <w:r w:rsidRPr="001F4BED">
              <w:rPr>
                <w:rFonts w:asciiTheme="majorHAnsi" w:hAnsiTheme="majorHAnsi"/>
                <w:b/>
                <w:bCs/>
                <w:sz w:val="14"/>
                <w:szCs w:val="18"/>
              </w:rPr>
              <w:t>( NY</w:t>
            </w:r>
            <w:proofErr w:type="gramEnd"/>
            <w:r w:rsidRPr="001F4BED">
              <w:rPr>
                <w:rFonts w:asciiTheme="majorHAnsi" w:hAnsiTheme="majorHAnsi"/>
                <w:b/>
                <w:bCs/>
                <w:sz w:val="14"/>
                <w:szCs w:val="18"/>
              </w:rPr>
              <w:t xml:space="preserve"> Times/The Economist from 2012 forward)</w:t>
            </w:r>
            <w:r w:rsidRPr="001F4BED">
              <w:rPr>
                <w:rFonts w:asciiTheme="majorHAnsi" w:hAnsiTheme="majorHAnsi"/>
                <w:bCs/>
                <w:sz w:val="14"/>
                <w:szCs w:val="18"/>
              </w:rPr>
              <w:t xml:space="preserve"> </w:t>
            </w:r>
          </w:p>
        </w:tc>
      </w:tr>
      <w:tr w:rsidR="00197008" w:rsidRPr="001F4BED" w14:paraId="2711146F" w14:textId="77777777" w:rsidTr="00781124">
        <w:trPr>
          <w:trHeight w:val="2375"/>
        </w:trPr>
        <w:tc>
          <w:tcPr>
            <w:tcW w:w="2214" w:type="dxa"/>
          </w:tcPr>
          <w:p w14:paraId="6154EC63" w14:textId="77777777" w:rsidR="00197008" w:rsidRPr="00DA6629" w:rsidRDefault="00197008" w:rsidP="00197008">
            <w:pPr>
              <w:rPr>
                <w:rFonts w:asciiTheme="majorHAnsi" w:hAnsiTheme="majorHAnsi"/>
                <w:b/>
                <w:sz w:val="20"/>
              </w:rPr>
            </w:pPr>
            <w:r w:rsidRPr="00DA6629">
              <w:rPr>
                <w:rFonts w:asciiTheme="majorHAnsi" w:hAnsiTheme="majorHAnsi"/>
                <w:b/>
                <w:sz w:val="20"/>
              </w:rPr>
              <w:t>Conclude</w:t>
            </w:r>
          </w:p>
          <w:p w14:paraId="11FD8655" w14:textId="77777777" w:rsidR="00197008" w:rsidRPr="00DA6629" w:rsidRDefault="00197008" w:rsidP="00197008">
            <w:pPr>
              <w:rPr>
                <w:rFonts w:asciiTheme="majorHAnsi" w:hAnsiTheme="majorHAnsi"/>
                <w:sz w:val="20"/>
              </w:rPr>
            </w:pPr>
          </w:p>
          <w:p w14:paraId="461721BA" w14:textId="77777777" w:rsidR="00197008" w:rsidRPr="00DA6629" w:rsidRDefault="00197008" w:rsidP="00197008">
            <w:pPr>
              <w:widowControl w:val="0"/>
              <w:autoSpaceDE w:val="0"/>
              <w:autoSpaceDN w:val="0"/>
              <w:adjustRightInd w:val="0"/>
              <w:spacing w:after="240"/>
              <w:rPr>
                <w:rFonts w:asciiTheme="majorHAnsi" w:hAnsiTheme="majorHAnsi" w:cs="Arial"/>
                <w:b/>
                <w:bCs/>
                <w:color w:val="000000"/>
                <w:sz w:val="20"/>
              </w:rPr>
            </w:pPr>
            <w:r w:rsidRPr="00DA6629">
              <w:rPr>
                <w:rFonts w:asciiTheme="majorHAnsi" w:hAnsiTheme="majorHAnsi" w:cs="Arial"/>
                <w:color w:val="000000"/>
                <w:sz w:val="20"/>
              </w:rPr>
              <w:t>Infer meanings, analyze information and develop valid ideas based on evidence and analysis</w:t>
            </w:r>
          </w:p>
        </w:tc>
        <w:tc>
          <w:tcPr>
            <w:tcW w:w="2844" w:type="dxa"/>
          </w:tcPr>
          <w:p w14:paraId="0075B4EA" w14:textId="77777777" w:rsidR="00197008" w:rsidRPr="00197008" w:rsidRDefault="00197008" w:rsidP="00197008">
            <w:pPr>
              <w:widowControl w:val="0"/>
              <w:autoSpaceDE w:val="0"/>
              <w:autoSpaceDN w:val="0"/>
              <w:adjustRightInd w:val="0"/>
              <w:spacing w:after="240"/>
              <w:rPr>
                <w:rFonts w:asciiTheme="majorHAnsi" w:hAnsiTheme="majorHAnsi" w:cs="Arial"/>
                <w:sz w:val="18"/>
                <w:szCs w:val="20"/>
              </w:rPr>
            </w:pPr>
            <w:r w:rsidRPr="00197008">
              <w:rPr>
                <w:rFonts w:asciiTheme="majorHAnsi" w:hAnsiTheme="majorHAnsi" w:cs="Arial"/>
                <w:sz w:val="18"/>
                <w:szCs w:val="20"/>
              </w:rPr>
              <w:t>___ Student analyzes evidence to support ad campaign</w:t>
            </w:r>
          </w:p>
          <w:p w14:paraId="3EAA2E67" w14:textId="77777777" w:rsidR="00197008" w:rsidRPr="00197008" w:rsidRDefault="00197008" w:rsidP="00197008">
            <w:pPr>
              <w:widowControl w:val="0"/>
              <w:autoSpaceDE w:val="0"/>
              <w:autoSpaceDN w:val="0"/>
              <w:adjustRightInd w:val="0"/>
              <w:spacing w:after="240"/>
              <w:rPr>
                <w:rFonts w:asciiTheme="majorHAnsi" w:hAnsiTheme="majorHAnsi" w:cs="Arial"/>
                <w:sz w:val="18"/>
                <w:szCs w:val="20"/>
              </w:rPr>
            </w:pPr>
            <w:r w:rsidRPr="00197008">
              <w:rPr>
                <w:rFonts w:asciiTheme="majorHAnsi" w:hAnsiTheme="majorHAnsi" w:cs="Arial"/>
                <w:sz w:val="18"/>
                <w:szCs w:val="20"/>
              </w:rPr>
              <w:t xml:space="preserve">___ Student analyzes how historiography [the writing of history and </w:t>
            </w:r>
            <w:r w:rsidRPr="00197008">
              <w:rPr>
                <w:rFonts w:asciiTheme="majorHAnsi" w:hAnsiTheme="majorHAnsi" w:cs="Arial"/>
                <w:sz w:val="18"/>
                <w:szCs w:val="20"/>
                <w:u w:val="single"/>
              </w:rPr>
              <w:t>who</w:t>
            </w:r>
            <w:r w:rsidRPr="00197008">
              <w:rPr>
                <w:rFonts w:asciiTheme="majorHAnsi" w:hAnsiTheme="majorHAnsi" w:cs="Arial"/>
                <w:sz w:val="18"/>
                <w:szCs w:val="20"/>
              </w:rPr>
              <w:t xml:space="preserve"> is writing it] has played a role in past or current conflicts</w:t>
            </w:r>
          </w:p>
          <w:p w14:paraId="21C30481" w14:textId="77777777" w:rsidR="00197008" w:rsidRPr="00197008" w:rsidRDefault="00197008" w:rsidP="00197008">
            <w:pPr>
              <w:widowControl w:val="0"/>
              <w:autoSpaceDE w:val="0"/>
              <w:autoSpaceDN w:val="0"/>
              <w:adjustRightInd w:val="0"/>
              <w:spacing w:after="240"/>
              <w:rPr>
                <w:rFonts w:asciiTheme="majorHAnsi" w:hAnsiTheme="majorHAnsi" w:cs="Arial"/>
                <w:sz w:val="18"/>
                <w:szCs w:val="20"/>
              </w:rPr>
            </w:pPr>
          </w:p>
        </w:tc>
        <w:tc>
          <w:tcPr>
            <w:tcW w:w="3310" w:type="dxa"/>
          </w:tcPr>
          <w:p w14:paraId="51909B0F" w14:textId="77777777" w:rsidR="00197008" w:rsidRPr="00197008" w:rsidRDefault="00197008" w:rsidP="00197008">
            <w:pPr>
              <w:widowControl w:val="0"/>
              <w:autoSpaceDE w:val="0"/>
              <w:autoSpaceDN w:val="0"/>
              <w:adjustRightInd w:val="0"/>
              <w:spacing w:after="240"/>
              <w:rPr>
                <w:rFonts w:asciiTheme="majorHAnsi" w:hAnsiTheme="majorHAnsi" w:cs="Arial"/>
                <w:sz w:val="18"/>
                <w:szCs w:val="20"/>
              </w:rPr>
            </w:pPr>
            <w:r w:rsidRPr="00197008">
              <w:rPr>
                <w:rFonts w:asciiTheme="majorHAnsi" w:hAnsiTheme="majorHAnsi" w:cs="Arial"/>
                <w:sz w:val="18"/>
                <w:szCs w:val="20"/>
              </w:rPr>
              <w:t>___ Student analyzes evidence to support ad campaign</w:t>
            </w:r>
          </w:p>
          <w:p w14:paraId="33997241" w14:textId="77777777" w:rsidR="00197008" w:rsidRPr="00197008" w:rsidRDefault="00197008" w:rsidP="00197008">
            <w:pPr>
              <w:widowControl w:val="0"/>
              <w:autoSpaceDE w:val="0"/>
              <w:autoSpaceDN w:val="0"/>
              <w:adjustRightInd w:val="0"/>
              <w:spacing w:after="240"/>
              <w:rPr>
                <w:rFonts w:asciiTheme="majorHAnsi" w:hAnsiTheme="majorHAnsi" w:cs="Arial"/>
                <w:sz w:val="18"/>
                <w:szCs w:val="20"/>
              </w:rPr>
            </w:pPr>
            <w:r w:rsidRPr="00197008">
              <w:rPr>
                <w:rFonts w:asciiTheme="majorHAnsi" w:hAnsiTheme="majorHAnsi" w:cs="Arial"/>
                <w:sz w:val="18"/>
                <w:szCs w:val="20"/>
              </w:rPr>
              <w:t xml:space="preserve">___ Student analyzes how historiography [the writing of history and </w:t>
            </w:r>
            <w:r w:rsidRPr="00197008">
              <w:rPr>
                <w:rFonts w:asciiTheme="majorHAnsi" w:hAnsiTheme="majorHAnsi" w:cs="Arial"/>
                <w:sz w:val="18"/>
                <w:szCs w:val="20"/>
                <w:u w:val="single"/>
              </w:rPr>
              <w:t>who</w:t>
            </w:r>
            <w:r w:rsidRPr="00197008">
              <w:rPr>
                <w:rFonts w:asciiTheme="majorHAnsi" w:hAnsiTheme="majorHAnsi" w:cs="Arial"/>
                <w:sz w:val="18"/>
                <w:szCs w:val="20"/>
              </w:rPr>
              <w:t xml:space="preserve"> is writing it] has played a role in past or current conflicts</w:t>
            </w:r>
          </w:p>
          <w:p w14:paraId="20C0FF5B" w14:textId="77777777" w:rsidR="00197008" w:rsidRPr="00197008" w:rsidRDefault="00197008" w:rsidP="00781124">
            <w:pPr>
              <w:pStyle w:val="normal0"/>
              <w:rPr>
                <w:rFonts w:asciiTheme="majorHAnsi" w:hAnsiTheme="majorHAnsi" w:cs="Arial"/>
                <w:sz w:val="18"/>
                <w:szCs w:val="20"/>
              </w:rPr>
            </w:pPr>
          </w:p>
        </w:tc>
      </w:tr>
    </w:tbl>
    <w:p w14:paraId="5549C003" w14:textId="77777777" w:rsidR="00E25A2A" w:rsidRDefault="00E25A2A" w:rsidP="00454EF1">
      <w:pPr>
        <w:rPr>
          <w:rFonts w:asciiTheme="majorHAnsi" w:eastAsia="Times New Roman" w:hAnsiTheme="majorHAnsi" w:cs="Times New Roman"/>
          <w:b/>
          <w:bCs/>
          <w:sz w:val="18"/>
          <w:szCs w:val="18"/>
          <w:u w:val="single"/>
        </w:rPr>
      </w:pPr>
    </w:p>
    <w:p w14:paraId="09581D31" w14:textId="77777777" w:rsidR="00781124" w:rsidRDefault="00781124" w:rsidP="00454EF1">
      <w:pPr>
        <w:rPr>
          <w:rFonts w:asciiTheme="majorHAnsi" w:eastAsia="Times New Roman" w:hAnsiTheme="majorHAnsi" w:cs="Times New Roman"/>
          <w:b/>
          <w:bCs/>
          <w:sz w:val="18"/>
          <w:szCs w:val="18"/>
          <w:u w:val="single"/>
        </w:rPr>
      </w:pPr>
    </w:p>
    <w:p w14:paraId="14649C12" w14:textId="77777777" w:rsidR="00781124" w:rsidRDefault="00781124" w:rsidP="00454EF1">
      <w:pPr>
        <w:rPr>
          <w:rFonts w:asciiTheme="majorHAnsi" w:eastAsia="Times New Roman" w:hAnsiTheme="majorHAnsi" w:cs="Times New Roman"/>
          <w:b/>
          <w:bCs/>
          <w:sz w:val="18"/>
          <w:szCs w:val="18"/>
          <w:u w:val="single"/>
        </w:rPr>
      </w:pPr>
    </w:p>
    <w:p w14:paraId="72C42C03" w14:textId="77777777" w:rsidR="00781124" w:rsidRDefault="00781124" w:rsidP="00454EF1">
      <w:pPr>
        <w:rPr>
          <w:rFonts w:asciiTheme="majorHAnsi" w:eastAsia="Times New Roman" w:hAnsiTheme="majorHAnsi" w:cs="Times New Roman"/>
          <w:b/>
          <w:bCs/>
          <w:sz w:val="18"/>
          <w:szCs w:val="18"/>
          <w:u w:val="single"/>
        </w:rPr>
      </w:pPr>
    </w:p>
    <w:p w14:paraId="6AD9683F" w14:textId="77777777" w:rsidR="00781124" w:rsidRDefault="00781124" w:rsidP="00454EF1">
      <w:pPr>
        <w:rPr>
          <w:rFonts w:asciiTheme="majorHAnsi" w:eastAsia="Times New Roman" w:hAnsiTheme="majorHAnsi" w:cs="Times New Roman"/>
          <w:b/>
          <w:bCs/>
          <w:sz w:val="18"/>
          <w:szCs w:val="18"/>
          <w:u w:val="single"/>
        </w:rPr>
      </w:pPr>
    </w:p>
    <w:p w14:paraId="31812E27" w14:textId="77777777" w:rsidR="00576DDD" w:rsidRDefault="00576DDD" w:rsidP="00E25A2A">
      <w:pPr>
        <w:jc w:val="center"/>
        <w:rPr>
          <w:rFonts w:asciiTheme="majorHAnsi" w:eastAsia="Times New Roman" w:hAnsiTheme="majorHAnsi" w:cs="Times New Roman"/>
          <w:b/>
          <w:bCs/>
          <w:sz w:val="16"/>
          <w:szCs w:val="16"/>
          <w:u w:val="single"/>
        </w:rPr>
      </w:pPr>
    </w:p>
    <w:p w14:paraId="43D44BFC" w14:textId="77777777" w:rsidR="00454EF1" w:rsidRPr="00977C6E" w:rsidRDefault="00E25A2A" w:rsidP="00E25A2A">
      <w:pPr>
        <w:jc w:val="center"/>
        <w:rPr>
          <w:rFonts w:asciiTheme="majorHAnsi" w:eastAsia="Times New Roman" w:hAnsiTheme="majorHAnsi" w:cs="Times New Roman"/>
          <w:color w:val="CC00FF"/>
          <w:sz w:val="16"/>
          <w:szCs w:val="16"/>
        </w:rPr>
      </w:pPr>
      <w:r w:rsidRPr="00977C6E">
        <w:rPr>
          <w:rFonts w:asciiTheme="majorHAnsi" w:eastAsia="Times New Roman" w:hAnsiTheme="majorHAnsi" w:cs="Times New Roman"/>
          <w:b/>
          <w:bCs/>
          <w:sz w:val="16"/>
          <w:szCs w:val="16"/>
          <w:u w:val="single"/>
        </w:rPr>
        <w:t>Thematic Essay</w:t>
      </w:r>
      <w:r w:rsidR="00DA6629">
        <w:rPr>
          <w:rFonts w:asciiTheme="majorHAnsi" w:eastAsia="Times New Roman" w:hAnsiTheme="majorHAnsi" w:cs="Times New Roman"/>
          <w:b/>
          <w:bCs/>
          <w:sz w:val="16"/>
          <w:szCs w:val="16"/>
          <w:u w:val="single"/>
        </w:rPr>
        <w:t xml:space="preserve"> June 2006</w:t>
      </w:r>
      <w:r w:rsidR="00454EF1" w:rsidRPr="00977C6E">
        <w:rPr>
          <w:rFonts w:asciiTheme="majorHAnsi" w:eastAsia="Times New Roman" w:hAnsiTheme="majorHAnsi" w:cs="Times New Roman"/>
          <w:b/>
          <w:bCs/>
          <w:sz w:val="16"/>
          <w:szCs w:val="16"/>
          <w:u w:val="single"/>
        </w:rPr>
        <w:br/>
      </w:r>
    </w:p>
    <w:p w14:paraId="4273D6C4" w14:textId="77777777" w:rsidR="00454EF1" w:rsidRPr="00977C6E" w:rsidRDefault="00454EF1" w:rsidP="00454EF1">
      <w:pPr>
        <w:rPr>
          <w:rFonts w:asciiTheme="majorHAnsi" w:eastAsia="Times New Roman" w:hAnsiTheme="majorHAnsi" w:cs="Times New Roman"/>
          <w:sz w:val="16"/>
          <w:szCs w:val="16"/>
        </w:rPr>
      </w:pPr>
      <w:r w:rsidRPr="00977C6E">
        <w:rPr>
          <w:rFonts w:asciiTheme="majorHAnsi" w:eastAsia="Times New Roman" w:hAnsiTheme="majorHAnsi" w:cs="Times New Roman"/>
          <w:sz w:val="16"/>
          <w:szCs w:val="16"/>
        </w:rPr>
        <w:t>Conflicts between groups of people have threatened peace in many nations and regions.</w:t>
      </w:r>
      <w:r w:rsidRPr="00977C6E">
        <w:rPr>
          <w:rFonts w:asciiTheme="majorHAnsi" w:eastAsia="Times New Roman" w:hAnsiTheme="majorHAnsi" w:cs="Times New Roman"/>
          <w:sz w:val="16"/>
          <w:szCs w:val="16"/>
        </w:rPr>
        <w:br/>
      </w:r>
      <w:r w:rsidRPr="00977C6E">
        <w:rPr>
          <w:rFonts w:asciiTheme="majorHAnsi" w:eastAsia="Times New Roman" w:hAnsiTheme="majorHAnsi" w:cs="Times New Roman"/>
          <w:sz w:val="16"/>
          <w:szCs w:val="16"/>
        </w:rPr>
        <w:br/>
      </w:r>
      <w:r w:rsidRPr="00977C6E">
        <w:rPr>
          <w:rFonts w:asciiTheme="majorHAnsi" w:eastAsia="Times New Roman" w:hAnsiTheme="majorHAnsi" w:cs="Times New Roman"/>
          <w:b/>
          <w:bCs/>
          <w:sz w:val="16"/>
          <w:szCs w:val="16"/>
        </w:rPr>
        <w:t>Task:</w:t>
      </w:r>
      <w:r w:rsidRPr="00977C6E">
        <w:rPr>
          <w:rFonts w:asciiTheme="majorHAnsi" w:eastAsia="Times New Roman" w:hAnsiTheme="majorHAnsi" w:cs="Times New Roman"/>
          <w:sz w:val="16"/>
          <w:szCs w:val="16"/>
        </w:rPr>
        <w:t xml:space="preserve"> Identify one conflict</w:t>
      </w:r>
      <w:r w:rsidR="00E25A2A" w:rsidRPr="00977C6E">
        <w:rPr>
          <w:rFonts w:asciiTheme="majorHAnsi" w:eastAsia="Times New Roman" w:hAnsiTheme="majorHAnsi" w:cs="Times New Roman"/>
          <w:sz w:val="16"/>
          <w:szCs w:val="16"/>
        </w:rPr>
        <w:t xml:space="preserve"> (</w:t>
      </w:r>
      <w:r w:rsidR="00E25A2A" w:rsidRPr="00977C6E">
        <w:rPr>
          <w:rFonts w:asciiTheme="majorHAnsi" w:eastAsia="Times New Roman" w:hAnsiTheme="majorHAnsi" w:cs="Times New Roman"/>
          <w:b/>
          <w:sz w:val="16"/>
          <w:szCs w:val="16"/>
        </w:rPr>
        <w:t>The Arab-Israeli Conflict</w:t>
      </w:r>
      <w:r w:rsidR="00E25A2A" w:rsidRPr="00977C6E">
        <w:rPr>
          <w:rFonts w:asciiTheme="majorHAnsi" w:eastAsia="Times New Roman" w:hAnsiTheme="majorHAnsi" w:cs="Times New Roman"/>
          <w:sz w:val="16"/>
          <w:szCs w:val="16"/>
        </w:rPr>
        <w:t>)</w:t>
      </w:r>
      <w:r w:rsidRPr="00977C6E">
        <w:rPr>
          <w:rFonts w:asciiTheme="majorHAnsi" w:eastAsia="Times New Roman" w:hAnsiTheme="majorHAnsi" w:cs="Times New Roman"/>
          <w:sz w:val="16"/>
          <w:szCs w:val="16"/>
        </w:rPr>
        <w:t xml:space="preserve"> that has threatened peace in a nation or region and</w:t>
      </w:r>
    </w:p>
    <w:p w14:paraId="7102FD55" w14:textId="77777777" w:rsidR="00454EF1" w:rsidRPr="00977C6E" w:rsidRDefault="00454EF1" w:rsidP="00454EF1">
      <w:pPr>
        <w:numPr>
          <w:ilvl w:val="0"/>
          <w:numId w:val="1"/>
        </w:numPr>
        <w:spacing w:before="100" w:beforeAutospacing="1" w:after="100" w:afterAutospacing="1"/>
        <w:rPr>
          <w:rFonts w:asciiTheme="majorHAnsi" w:eastAsia="Times New Roman" w:hAnsiTheme="majorHAnsi" w:cs="Times New Roman"/>
          <w:sz w:val="16"/>
          <w:szCs w:val="16"/>
        </w:rPr>
      </w:pPr>
      <w:r w:rsidRPr="00977C6E">
        <w:rPr>
          <w:rFonts w:asciiTheme="majorHAnsi" w:eastAsia="Times New Roman" w:hAnsiTheme="majorHAnsi" w:cs="Times New Roman"/>
          <w:sz w:val="16"/>
          <w:szCs w:val="16"/>
        </w:rPr>
        <w:t xml:space="preserve">Discuss one major cause of that conflict </w:t>
      </w:r>
    </w:p>
    <w:p w14:paraId="1ABDA7CF" w14:textId="77777777" w:rsidR="00454EF1" w:rsidRPr="00977C6E" w:rsidRDefault="00454EF1" w:rsidP="00454EF1">
      <w:pPr>
        <w:numPr>
          <w:ilvl w:val="0"/>
          <w:numId w:val="1"/>
        </w:numPr>
        <w:spacing w:before="100" w:beforeAutospacing="1" w:after="100" w:afterAutospacing="1"/>
        <w:rPr>
          <w:rFonts w:asciiTheme="majorHAnsi" w:eastAsia="Times New Roman" w:hAnsiTheme="majorHAnsi" w:cs="Times New Roman"/>
          <w:sz w:val="16"/>
          <w:szCs w:val="16"/>
        </w:rPr>
      </w:pPr>
      <w:r w:rsidRPr="00977C6E">
        <w:rPr>
          <w:rFonts w:asciiTheme="majorHAnsi" w:eastAsia="Times New Roman" w:hAnsiTheme="majorHAnsi" w:cs="Times New Roman"/>
          <w:sz w:val="16"/>
          <w:szCs w:val="16"/>
        </w:rPr>
        <w:t xml:space="preserve">Identify two opposing groups involved in the conflict and discuss one viewpoint of each group </w:t>
      </w:r>
    </w:p>
    <w:p w14:paraId="78DB6279" w14:textId="77777777" w:rsidR="00454EF1" w:rsidRPr="00977C6E" w:rsidRDefault="00454EF1" w:rsidP="00454EF1">
      <w:pPr>
        <w:numPr>
          <w:ilvl w:val="0"/>
          <w:numId w:val="1"/>
        </w:numPr>
        <w:spacing w:before="100" w:beforeAutospacing="1" w:after="100" w:afterAutospacing="1"/>
        <w:rPr>
          <w:rFonts w:asciiTheme="majorHAnsi" w:eastAsia="Times New Roman" w:hAnsiTheme="majorHAnsi" w:cs="Times New Roman"/>
          <w:sz w:val="16"/>
          <w:szCs w:val="16"/>
        </w:rPr>
      </w:pPr>
      <w:r w:rsidRPr="00977C6E">
        <w:rPr>
          <w:rFonts w:asciiTheme="majorHAnsi" w:eastAsia="Times New Roman" w:hAnsiTheme="majorHAnsi" w:cs="Times New Roman"/>
          <w:sz w:val="16"/>
          <w:szCs w:val="16"/>
        </w:rPr>
        <w:t>Discuss the extent to which the conflict was or was not resolved</w:t>
      </w:r>
    </w:p>
    <w:tbl>
      <w:tblPr>
        <w:tblStyle w:val="TableGrid"/>
        <w:tblW w:w="0" w:type="auto"/>
        <w:tblLook w:val="04A0" w:firstRow="1" w:lastRow="0" w:firstColumn="1" w:lastColumn="0" w:noHBand="0" w:noVBand="1"/>
      </w:tblPr>
      <w:tblGrid>
        <w:gridCol w:w="2214"/>
        <w:gridCol w:w="3204"/>
        <w:gridCol w:w="3330"/>
      </w:tblGrid>
      <w:tr w:rsidR="00197008" w:rsidRPr="006942C9" w14:paraId="072AA7D1" w14:textId="77777777" w:rsidTr="00197008">
        <w:trPr>
          <w:trHeight w:val="260"/>
        </w:trPr>
        <w:tc>
          <w:tcPr>
            <w:tcW w:w="2214" w:type="dxa"/>
          </w:tcPr>
          <w:p w14:paraId="135DB797" w14:textId="77777777" w:rsidR="00197008" w:rsidRPr="00197008" w:rsidRDefault="00197008" w:rsidP="00197008">
            <w:pPr>
              <w:widowControl w:val="0"/>
              <w:autoSpaceDE w:val="0"/>
              <w:autoSpaceDN w:val="0"/>
              <w:adjustRightInd w:val="0"/>
              <w:spacing w:after="240"/>
              <w:rPr>
                <w:rFonts w:asciiTheme="majorHAnsi" w:hAnsiTheme="majorHAnsi" w:cs="Arial"/>
                <w:sz w:val="18"/>
              </w:rPr>
            </w:pPr>
            <w:r w:rsidRPr="00197008">
              <w:rPr>
                <w:rFonts w:asciiTheme="majorHAnsi" w:hAnsiTheme="majorHAnsi" w:cs="Arial"/>
                <w:sz w:val="18"/>
              </w:rPr>
              <w:t>Outcome</w:t>
            </w:r>
          </w:p>
        </w:tc>
        <w:tc>
          <w:tcPr>
            <w:tcW w:w="3204" w:type="dxa"/>
          </w:tcPr>
          <w:p w14:paraId="0D58EA9C" w14:textId="77777777" w:rsidR="00197008" w:rsidRPr="00197008" w:rsidRDefault="00197008" w:rsidP="00197008">
            <w:pPr>
              <w:widowControl w:val="0"/>
              <w:autoSpaceDE w:val="0"/>
              <w:autoSpaceDN w:val="0"/>
              <w:adjustRightInd w:val="0"/>
              <w:spacing w:after="240"/>
              <w:rPr>
                <w:rFonts w:asciiTheme="majorHAnsi" w:hAnsiTheme="majorHAnsi" w:cs="Arial"/>
                <w:sz w:val="18"/>
              </w:rPr>
            </w:pPr>
            <w:r w:rsidRPr="00197008">
              <w:rPr>
                <w:rFonts w:asciiTheme="majorHAnsi" w:hAnsiTheme="majorHAnsi" w:cs="Arial"/>
                <w:sz w:val="18"/>
              </w:rPr>
              <w:t>Exceeds</w:t>
            </w:r>
          </w:p>
        </w:tc>
        <w:tc>
          <w:tcPr>
            <w:tcW w:w="3330" w:type="dxa"/>
          </w:tcPr>
          <w:p w14:paraId="272D127A" w14:textId="77777777" w:rsidR="00197008" w:rsidRPr="00197008" w:rsidRDefault="00197008" w:rsidP="00197008">
            <w:pPr>
              <w:widowControl w:val="0"/>
              <w:autoSpaceDE w:val="0"/>
              <w:autoSpaceDN w:val="0"/>
              <w:adjustRightInd w:val="0"/>
              <w:spacing w:after="240"/>
              <w:rPr>
                <w:rFonts w:asciiTheme="majorHAnsi" w:hAnsiTheme="majorHAnsi" w:cs="Arial"/>
                <w:sz w:val="18"/>
              </w:rPr>
            </w:pPr>
            <w:r w:rsidRPr="00197008">
              <w:rPr>
                <w:rFonts w:asciiTheme="majorHAnsi" w:hAnsiTheme="majorHAnsi" w:cs="Arial"/>
                <w:sz w:val="18"/>
              </w:rPr>
              <w:t>Meets</w:t>
            </w:r>
          </w:p>
        </w:tc>
      </w:tr>
      <w:tr w:rsidR="00197008" w:rsidRPr="006942C9" w14:paraId="7444A84B" w14:textId="77777777" w:rsidTr="00197008">
        <w:tc>
          <w:tcPr>
            <w:tcW w:w="2214" w:type="dxa"/>
          </w:tcPr>
          <w:p w14:paraId="0A74BA12" w14:textId="77777777" w:rsidR="00197008" w:rsidRPr="00197008" w:rsidRDefault="00197008" w:rsidP="00197008">
            <w:pPr>
              <w:rPr>
                <w:rFonts w:asciiTheme="majorHAnsi" w:hAnsiTheme="majorHAnsi"/>
                <w:b/>
                <w:sz w:val="18"/>
              </w:rPr>
            </w:pPr>
            <w:r w:rsidRPr="00197008">
              <w:rPr>
                <w:rFonts w:asciiTheme="majorHAnsi" w:hAnsiTheme="majorHAnsi"/>
                <w:b/>
                <w:sz w:val="18"/>
              </w:rPr>
              <w:t>Argue I</w:t>
            </w:r>
          </w:p>
          <w:p w14:paraId="3B130068" w14:textId="77777777" w:rsidR="00197008" w:rsidRPr="00197008" w:rsidRDefault="00197008" w:rsidP="00197008">
            <w:pPr>
              <w:rPr>
                <w:rFonts w:asciiTheme="majorHAnsi" w:hAnsiTheme="majorHAnsi"/>
                <w:sz w:val="18"/>
              </w:rPr>
            </w:pPr>
          </w:p>
          <w:p w14:paraId="630374A3" w14:textId="77777777" w:rsidR="00197008" w:rsidRPr="00197008" w:rsidRDefault="00197008" w:rsidP="00197008">
            <w:pPr>
              <w:rPr>
                <w:rFonts w:asciiTheme="majorHAnsi" w:hAnsiTheme="majorHAnsi"/>
                <w:sz w:val="18"/>
              </w:rPr>
            </w:pPr>
            <w:r w:rsidRPr="00197008">
              <w:rPr>
                <w:rFonts w:asciiTheme="majorHAnsi" w:hAnsiTheme="majorHAnsi"/>
                <w:sz w:val="18"/>
              </w:rPr>
              <w:t xml:space="preserve">Evidence supports a strong thesis and rationale.  </w:t>
            </w:r>
          </w:p>
        </w:tc>
        <w:tc>
          <w:tcPr>
            <w:tcW w:w="3204" w:type="dxa"/>
          </w:tcPr>
          <w:p w14:paraId="169E8FC6" w14:textId="77777777" w:rsidR="00197008" w:rsidRPr="00197008" w:rsidRDefault="00197008" w:rsidP="00197008">
            <w:pPr>
              <w:rPr>
                <w:rFonts w:asciiTheme="majorHAnsi" w:hAnsiTheme="majorHAnsi"/>
                <w:sz w:val="18"/>
              </w:rPr>
            </w:pPr>
            <w:r w:rsidRPr="00197008">
              <w:rPr>
                <w:rFonts w:asciiTheme="majorHAnsi" w:hAnsiTheme="majorHAnsi"/>
                <w:sz w:val="18"/>
              </w:rPr>
              <w:t>___ Student addresses tasks in a strong and clear thesis</w:t>
            </w:r>
            <w:r w:rsidR="00DA6629">
              <w:rPr>
                <w:rFonts w:asciiTheme="majorHAnsi" w:hAnsiTheme="majorHAnsi"/>
                <w:sz w:val="18"/>
              </w:rPr>
              <w:t xml:space="preserve"> with corresponding topic sentences</w:t>
            </w:r>
          </w:p>
          <w:p w14:paraId="5BFE4A63" w14:textId="77777777" w:rsidR="00197008" w:rsidRPr="00197008" w:rsidRDefault="00197008" w:rsidP="00197008">
            <w:pPr>
              <w:rPr>
                <w:rFonts w:asciiTheme="majorHAnsi" w:hAnsiTheme="majorHAnsi"/>
                <w:sz w:val="18"/>
              </w:rPr>
            </w:pPr>
          </w:p>
          <w:p w14:paraId="45789F4A" w14:textId="77777777" w:rsidR="00197008" w:rsidRPr="00197008" w:rsidRDefault="00197008" w:rsidP="00197008">
            <w:pPr>
              <w:rPr>
                <w:rFonts w:asciiTheme="majorHAnsi" w:hAnsiTheme="majorHAnsi"/>
                <w:sz w:val="18"/>
              </w:rPr>
            </w:pPr>
            <w:r w:rsidRPr="00197008">
              <w:rPr>
                <w:rFonts w:asciiTheme="majorHAnsi" w:hAnsiTheme="majorHAnsi"/>
                <w:sz w:val="18"/>
              </w:rPr>
              <w:t>___ Student provides rich details that support thesis statement</w:t>
            </w:r>
          </w:p>
        </w:tc>
        <w:tc>
          <w:tcPr>
            <w:tcW w:w="3330" w:type="dxa"/>
          </w:tcPr>
          <w:p w14:paraId="3F83C63B" w14:textId="77777777" w:rsidR="00197008" w:rsidRPr="00197008" w:rsidRDefault="00197008" w:rsidP="00197008">
            <w:pPr>
              <w:rPr>
                <w:rFonts w:asciiTheme="majorHAnsi" w:hAnsiTheme="majorHAnsi"/>
                <w:sz w:val="18"/>
              </w:rPr>
            </w:pPr>
            <w:r w:rsidRPr="00197008">
              <w:rPr>
                <w:rFonts w:asciiTheme="majorHAnsi" w:hAnsiTheme="majorHAnsi"/>
                <w:sz w:val="18"/>
              </w:rPr>
              <w:t>___ Student addresses tasks with a clear thesis</w:t>
            </w:r>
            <w:r w:rsidR="00DA6629">
              <w:rPr>
                <w:rFonts w:asciiTheme="majorHAnsi" w:hAnsiTheme="majorHAnsi"/>
                <w:sz w:val="18"/>
              </w:rPr>
              <w:t xml:space="preserve"> with corresponding topic sentences</w:t>
            </w:r>
          </w:p>
          <w:p w14:paraId="3D5891F0" w14:textId="77777777" w:rsidR="00197008" w:rsidRPr="00197008" w:rsidRDefault="00197008" w:rsidP="00197008">
            <w:pPr>
              <w:rPr>
                <w:rFonts w:asciiTheme="majorHAnsi" w:hAnsiTheme="majorHAnsi"/>
                <w:sz w:val="18"/>
              </w:rPr>
            </w:pPr>
          </w:p>
          <w:p w14:paraId="09E36920" w14:textId="77777777" w:rsidR="00197008" w:rsidRPr="00197008" w:rsidRDefault="00197008" w:rsidP="00197008">
            <w:pPr>
              <w:rPr>
                <w:rFonts w:asciiTheme="majorHAnsi" w:hAnsiTheme="majorHAnsi"/>
                <w:sz w:val="18"/>
              </w:rPr>
            </w:pPr>
            <w:r w:rsidRPr="00197008">
              <w:rPr>
                <w:rFonts w:asciiTheme="majorHAnsi" w:hAnsiTheme="majorHAnsi"/>
                <w:sz w:val="18"/>
              </w:rPr>
              <w:t>___ Student provides details that support thesis statement</w:t>
            </w:r>
          </w:p>
        </w:tc>
      </w:tr>
      <w:tr w:rsidR="00197008" w:rsidRPr="006942C9" w14:paraId="4CFBA5B7" w14:textId="77777777" w:rsidTr="00197008">
        <w:trPr>
          <w:trHeight w:val="2546"/>
        </w:trPr>
        <w:tc>
          <w:tcPr>
            <w:tcW w:w="2214" w:type="dxa"/>
          </w:tcPr>
          <w:p w14:paraId="08F943E1" w14:textId="77777777" w:rsidR="00197008" w:rsidRPr="00197008" w:rsidRDefault="00197008" w:rsidP="00197008">
            <w:pPr>
              <w:rPr>
                <w:rFonts w:asciiTheme="majorHAnsi" w:hAnsiTheme="majorHAnsi"/>
                <w:b/>
                <w:sz w:val="18"/>
              </w:rPr>
            </w:pPr>
            <w:r w:rsidRPr="00197008">
              <w:rPr>
                <w:rFonts w:asciiTheme="majorHAnsi" w:hAnsiTheme="majorHAnsi"/>
                <w:b/>
                <w:sz w:val="18"/>
              </w:rPr>
              <w:t>Be Precise</w:t>
            </w:r>
          </w:p>
          <w:p w14:paraId="5DADC150" w14:textId="77777777" w:rsidR="00197008" w:rsidRPr="00197008" w:rsidRDefault="00197008" w:rsidP="00197008">
            <w:pPr>
              <w:rPr>
                <w:rFonts w:asciiTheme="majorHAnsi" w:eastAsia="Times New Roman" w:hAnsiTheme="majorHAnsi" w:cs="Arial"/>
                <w:color w:val="000000"/>
                <w:sz w:val="18"/>
              </w:rPr>
            </w:pPr>
            <w:r w:rsidRPr="00197008">
              <w:rPr>
                <w:rFonts w:asciiTheme="majorHAnsi" w:eastAsia="Times New Roman" w:hAnsiTheme="majorHAnsi" w:cs="Arial"/>
                <w:color w:val="000000"/>
                <w:sz w:val="18"/>
              </w:rPr>
              <w:t>Accurately represents solutions, ideas and language.</w:t>
            </w:r>
          </w:p>
          <w:p w14:paraId="6DDE0B34" w14:textId="77777777" w:rsidR="00197008" w:rsidRPr="00197008" w:rsidRDefault="00197008" w:rsidP="00197008">
            <w:pPr>
              <w:rPr>
                <w:rFonts w:asciiTheme="majorHAnsi" w:hAnsiTheme="majorHAnsi"/>
                <w:sz w:val="18"/>
              </w:rPr>
            </w:pPr>
          </w:p>
        </w:tc>
        <w:tc>
          <w:tcPr>
            <w:tcW w:w="3204" w:type="dxa"/>
          </w:tcPr>
          <w:p w14:paraId="7A60AE5E" w14:textId="77777777" w:rsidR="00197008" w:rsidRPr="00197008" w:rsidRDefault="00197008" w:rsidP="00197008">
            <w:pPr>
              <w:widowControl w:val="0"/>
              <w:autoSpaceDE w:val="0"/>
              <w:autoSpaceDN w:val="0"/>
              <w:adjustRightInd w:val="0"/>
              <w:spacing w:after="240"/>
              <w:rPr>
                <w:rFonts w:asciiTheme="majorHAnsi" w:hAnsiTheme="majorHAnsi" w:cs="Arial"/>
                <w:sz w:val="18"/>
              </w:rPr>
            </w:pPr>
            <w:r w:rsidRPr="00197008">
              <w:rPr>
                <w:rFonts w:asciiTheme="majorHAnsi" w:hAnsiTheme="majorHAnsi" w:cs="Arial"/>
                <w:sz w:val="18"/>
              </w:rPr>
              <w:t>___Student address ALL aspects of the task</w:t>
            </w:r>
          </w:p>
          <w:p w14:paraId="6A0E3C50" w14:textId="77777777" w:rsidR="00197008" w:rsidRPr="00197008" w:rsidRDefault="00197008" w:rsidP="00197008">
            <w:pPr>
              <w:widowControl w:val="0"/>
              <w:autoSpaceDE w:val="0"/>
              <w:autoSpaceDN w:val="0"/>
              <w:adjustRightInd w:val="0"/>
              <w:spacing w:after="240"/>
              <w:rPr>
                <w:rFonts w:asciiTheme="majorHAnsi" w:hAnsiTheme="majorHAnsi" w:cs="Arial"/>
                <w:sz w:val="18"/>
              </w:rPr>
            </w:pPr>
            <w:r w:rsidRPr="00197008">
              <w:rPr>
                <w:rFonts w:asciiTheme="majorHAnsi" w:hAnsiTheme="majorHAnsi" w:cs="Arial"/>
                <w:sz w:val="18"/>
              </w:rPr>
              <w:t>___ Student accurately represents concepts behind the revolutions in question</w:t>
            </w:r>
          </w:p>
          <w:p w14:paraId="3F2CC61E" w14:textId="77777777" w:rsidR="00197008" w:rsidRPr="00197008" w:rsidRDefault="00197008" w:rsidP="00197008">
            <w:pPr>
              <w:widowControl w:val="0"/>
              <w:autoSpaceDE w:val="0"/>
              <w:autoSpaceDN w:val="0"/>
              <w:adjustRightInd w:val="0"/>
              <w:spacing w:after="240"/>
              <w:rPr>
                <w:rFonts w:asciiTheme="majorHAnsi" w:hAnsiTheme="majorHAnsi" w:cs="Arial"/>
                <w:sz w:val="18"/>
              </w:rPr>
            </w:pPr>
            <w:r w:rsidRPr="00197008">
              <w:rPr>
                <w:rFonts w:asciiTheme="majorHAnsi" w:hAnsiTheme="majorHAnsi" w:cs="Arial"/>
                <w:sz w:val="18"/>
              </w:rPr>
              <w:t>___ Student’s analysis shows that the student has a strong command of the unit’s vocabulary, concepts and key individuals to support thesis</w:t>
            </w:r>
          </w:p>
        </w:tc>
        <w:tc>
          <w:tcPr>
            <w:tcW w:w="3330" w:type="dxa"/>
          </w:tcPr>
          <w:p w14:paraId="33B94CCF" w14:textId="77777777" w:rsidR="00197008" w:rsidRPr="00197008" w:rsidRDefault="00197008" w:rsidP="00197008">
            <w:pPr>
              <w:widowControl w:val="0"/>
              <w:autoSpaceDE w:val="0"/>
              <w:autoSpaceDN w:val="0"/>
              <w:adjustRightInd w:val="0"/>
              <w:spacing w:after="240"/>
              <w:rPr>
                <w:rFonts w:asciiTheme="majorHAnsi" w:hAnsiTheme="majorHAnsi" w:cs="Arial"/>
                <w:sz w:val="18"/>
              </w:rPr>
            </w:pPr>
            <w:r w:rsidRPr="00197008">
              <w:rPr>
                <w:rFonts w:asciiTheme="majorHAnsi" w:hAnsiTheme="majorHAnsi" w:cs="Arial"/>
                <w:sz w:val="18"/>
              </w:rPr>
              <w:t>___Student address ALL aspects of the task</w:t>
            </w:r>
          </w:p>
          <w:p w14:paraId="66C467DB" w14:textId="77777777" w:rsidR="00197008" w:rsidRPr="00197008" w:rsidRDefault="00197008" w:rsidP="00197008">
            <w:pPr>
              <w:widowControl w:val="0"/>
              <w:autoSpaceDE w:val="0"/>
              <w:autoSpaceDN w:val="0"/>
              <w:adjustRightInd w:val="0"/>
              <w:spacing w:after="240"/>
              <w:rPr>
                <w:rFonts w:asciiTheme="majorHAnsi" w:hAnsiTheme="majorHAnsi" w:cs="Arial"/>
                <w:sz w:val="18"/>
              </w:rPr>
            </w:pPr>
            <w:r w:rsidRPr="00197008">
              <w:rPr>
                <w:rFonts w:asciiTheme="majorHAnsi" w:hAnsiTheme="majorHAnsi" w:cs="Arial"/>
                <w:sz w:val="18"/>
              </w:rPr>
              <w:t>___ Student accurately represents concepts behind the revolutions in question</w:t>
            </w:r>
          </w:p>
          <w:p w14:paraId="17D1216A" w14:textId="77777777" w:rsidR="00197008" w:rsidRPr="00197008" w:rsidRDefault="00197008" w:rsidP="00197008">
            <w:pPr>
              <w:widowControl w:val="0"/>
              <w:autoSpaceDE w:val="0"/>
              <w:autoSpaceDN w:val="0"/>
              <w:adjustRightInd w:val="0"/>
              <w:spacing w:after="240"/>
              <w:rPr>
                <w:rFonts w:asciiTheme="majorHAnsi" w:hAnsiTheme="majorHAnsi" w:cs="Arial"/>
                <w:sz w:val="18"/>
              </w:rPr>
            </w:pPr>
            <w:r w:rsidRPr="00197008">
              <w:rPr>
                <w:rFonts w:asciiTheme="majorHAnsi" w:hAnsiTheme="majorHAnsi" w:cs="Arial"/>
                <w:sz w:val="18"/>
              </w:rPr>
              <w:t xml:space="preserve">___ Student’s analysis includes appropriate vocabulary and key individuals to support thesis </w:t>
            </w:r>
          </w:p>
        </w:tc>
      </w:tr>
      <w:tr w:rsidR="00197008" w:rsidRPr="006942C9" w14:paraId="4D018159" w14:textId="77777777" w:rsidTr="00197008">
        <w:trPr>
          <w:trHeight w:val="962"/>
        </w:trPr>
        <w:tc>
          <w:tcPr>
            <w:tcW w:w="2214" w:type="dxa"/>
          </w:tcPr>
          <w:p w14:paraId="6D113EE3" w14:textId="77777777" w:rsidR="00197008" w:rsidRPr="00197008" w:rsidRDefault="00197008" w:rsidP="00197008">
            <w:pPr>
              <w:rPr>
                <w:rFonts w:asciiTheme="majorHAnsi" w:hAnsiTheme="majorHAnsi"/>
                <w:b/>
                <w:sz w:val="18"/>
              </w:rPr>
            </w:pPr>
            <w:r w:rsidRPr="00197008">
              <w:rPr>
                <w:rFonts w:asciiTheme="majorHAnsi" w:eastAsia="Times New Roman" w:hAnsiTheme="majorHAnsi" w:cs="Arial"/>
                <w:b/>
                <w:bCs/>
                <w:color w:val="000000"/>
                <w:sz w:val="18"/>
              </w:rPr>
              <w:t>Communicate I</w:t>
            </w:r>
            <w:r w:rsidRPr="00197008">
              <w:rPr>
                <w:rFonts w:asciiTheme="majorHAnsi" w:eastAsia="Times New Roman" w:hAnsiTheme="majorHAnsi" w:cs="Times New Roman"/>
                <w:sz w:val="18"/>
              </w:rPr>
              <w:br/>
            </w:r>
            <w:r w:rsidRPr="00197008">
              <w:rPr>
                <w:rFonts w:asciiTheme="majorHAnsi" w:eastAsia="Times New Roman" w:hAnsiTheme="majorHAnsi" w:cs="Arial"/>
                <w:color w:val="000000"/>
                <w:sz w:val="18"/>
              </w:rPr>
              <w:t>Make ideas and information understood, mindful of audience, purpose and setting. Listen and respond to what others communicate.</w:t>
            </w:r>
          </w:p>
        </w:tc>
        <w:tc>
          <w:tcPr>
            <w:tcW w:w="3204" w:type="dxa"/>
          </w:tcPr>
          <w:p w14:paraId="49A66966" w14:textId="77777777" w:rsidR="00197008" w:rsidRPr="00197008" w:rsidRDefault="00197008" w:rsidP="00197008">
            <w:pPr>
              <w:pStyle w:val="normal0"/>
              <w:rPr>
                <w:rFonts w:ascii="Calibri" w:hAnsi="Calibri"/>
                <w:sz w:val="18"/>
              </w:rPr>
            </w:pPr>
            <w:r w:rsidRPr="00197008">
              <w:rPr>
                <w:rFonts w:ascii="Calibri" w:hAnsi="Calibri"/>
                <w:sz w:val="18"/>
              </w:rPr>
              <w:t>___ Student clearly organizes essay so reader understands the “road map” of the author after reading the introduction</w:t>
            </w:r>
          </w:p>
          <w:p w14:paraId="10264D4B" w14:textId="77777777" w:rsidR="00197008" w:rsidRPr="00197008" w:rsidRDefault="00197008" w:rsidP="00197008">
            <w:pPr>
              <w:pStyle w:val="normal0"/>
              <w:rPr>
                <w:rFonts w:ascii="Calibri" w:hAnsi="Calibri"/>
                <w:sz w:val="18"/>
              </w:rPr>
            </w:pPr>
          </w:p>
          <w:p w14:paraId="286FE48E" w14:textId="77777777" w:rsidR="00197008" w:rsidRPr="00197008" w:rsidRDefault="00197008" w:rsidP="00197008">
            <w:pPr>
              <w:pStyle w:val="normal0"/>
              <w:rPr>
                <w:rFonts w:ascii="Calibri" w:hAnsi="Calibri"/>
                <w:sz w:val="18"/>
              </w:rPr>
            </w:pPr>
            <w:r w:rsidRPr="00197008">
              <w:rPr>
                <w:rFonts w:ascii="Calibri" w:hAnsi="Calibri"/>
                <w:sz w:val="18"/>
              </w:rPr>
              <w:t xml:space="preserve">___ Student includes clear topic sentences in body paragraphs </w:t>
            </w:r>
          </w:p>
        </w:tc>
        <w:tc>
          <w:tcPr>
            <w:tcW w:w="3330" w:type="dxa"/>
          </w:tcPr>
          <w:p w14:paraId="679FD8CD" w14:textId="77777777" w:rsidR="00197008" w:rsidRPr="00197008" w:rsidRDefault="00197008" w:rsidP="00197008">
            <w:pPr>
              <w:pStyle w:val="normal0"/>
              <w:rPr>
                <w:rFonts w:ascii="Calibri" w:hAnsi="Calibri"/>
                <w:sz w:val="18"/>
              </w:rPr>
            </w:pPr>
            <w:r w:rsidRPr="00197008">
              <w:rPr>
                <w:rFonts w:ascii="Calibri" w:hAnsi="Calibri"/>
                <w:sz w:val="18"/>
              </w:rPr>
              <w:t>___ Student organizes essay with introduction, body paragraphs and conclusion</w:t>
            </w:r>
          </w:p>
          <w:p w14:paraId="7A4D19AB" w14:textId="77777777" w:rsidR="00197008" w:rsidRPr="00197008" w:rsidRDefault="00197008" w:rsidP="00197008">
            <w:pPr>
              <w:pStyle w:val="normal0"/>
              <w:rPr>
                <w:rFonts w:ascii="Calibri" w:hAnsi="Calibri"/>
                <w:sz w:val="18"/>
              </w:rPr>
            </w:pPr>
          </w:p>
          <w:p w14:paraId="7ADEB638" w14:textId="77777777" w:rsidR="00197008" w:rsidRPr="00197008" w:rsidRDefault="00197008" w:rsidP="00197008">
            <w:pPr>
              <w:pStyle w:val="normal0"/>
              <w:rPr>
                <w:rFonts w:ascii="Calibri" w:hAnsi="Calibri"/>
                <w:sz w:val="18"/>
              </w:rPr>
            </w:pPr>
            <w:r w:rsidRPr="00197008">
              <w:rPr>
                <w:rFonts w:ascii="Calibri" w:hAnsi="Calibri"/>
                <w:sz w:val="18"/>
              </w:rPr>
              <w:t>___ Student includes clear topic sentences in body paragraphs</w:t>
            </w:r>
          </w:p>
        </w:tc>
      </w:tr>
      <w:tr w:rsidR="00197008" w:rsidRPr="006942C9" w14:paraId="3C4EA16E" w14:textId="77777777" w:rsidTr="00197008">
        <w:trPr>
          <w:trHeight w:val="2573"/>
        </w:trPr>
        <w:tc>
          <w:tcPr>
            <w:tcW w:w="2214" w:type="dxa"/>
          </w:tcPr>
          <w:p w14:paraId="4DCC08AD" w14:textId="77777777" w:rsidR="00197008" w:rsidRPr="00197008" w:rsidRDefault="00197008" w:rsidP="00197008">
            <w:pPr>
              <w:rPr>
                <w:rFonts w:asciiTheme="majorHAnsi" w:hAnsiTheme="majorHAnsi"/>
                <w:b/>
                <w:sz w:val="18"/>
              </w:rPr>
            </w:pPr>
            <w:r w:rsidRPr="00197008">
              <w:rPr>
                <w:rFonts w:asciiTheme="majorHAnsi" w:hAnsiTheme="majorHAnsi"/>
                <w:b/>
                <w:sz w:val="18"/>
              </w:rPr>
              <w:t>Conclude</w:t>
            </w:r>
          </w:p>
          <w:p w14:paraId="2775AA6B" w14:textId="77777777" w:rsidR="00197008" w:rsidRPr="00197008" w:rsidRDefault="00197008" w:rsidP="00197008">
            <w:pPr>
              <w:rPr>
                <w:rFonts w:asciiTheme="majorHAnsi" w:hAnsiTheme="majorHAnsi"/>
                <w:sz w:val="18"/>
              </w:rPr>
            </w:pPr>
          </w:p>
          <w:p w14:paraId="68178EFB" w14:textId="77777777" w:rsidR="00197008" w:rsidRPr="00197008" w:rsidRDefault="00197008" w:rsidP="00197008">
            <w:pPr>
              <w:widowControl w:val="0"/>
              <w:autoSpaceDE w:val="0"/>
              <w:autoSpaceDN w:val="0"/>
              <w:adjustRightInd w:val="0"/>
              <w:spacing w:after="240"/>
              <w:rPr>
                <w:rFonts w:asciiTheme="majorHAnsi" w:hAnsiTheme="majorHAnsi" w:cs="Arial"/>
                <w:b/>
                <w:bCs/>
                <w:color w:val="000000"/>
                <w:sz w:val="18"/>
              </w:rPr>
            </w:pPr>
            <w:r w:rsidRPr="00197008">
              <w:rPr>
                <w:rFonts w:asciiTheme="majorHAnsi" w:hAnsiTheme="majorHAnsi" w:cs="Arial"/>
                <w:color w:val="000000"/>
                <w:sz w:val="18"/>
              </w:rPr>
              <w:t>Infer meanings, analyze information and develop valid ideas based on evidence and analysis</w:t>
            </w:r>
          </w:p>
        </w:tc>
        <w:tc>
          <w:tcPr>
            <w:tcW w:w="3204" w:type="dxa"/>
          </w:tcPr>
          <w:p w14:paraId="6AD5114B" w14:textId="77777777" w:rsidR="00197008" w:rsidRPr="00197008" w:rsidRDefault="00197008" w:rsidP="00197008">
            <w:pPr>
              <w:widowControl w:val="0"/>
              <w:autoSpaceDE w:val="0"/>
              <w:autoSpaceDN w:val="0"/>
              <w:adjustRightInd w:val="0"/>
              <w:spacing w:after="240"/>
              <w:rPr>
                <w:rFonts w:asciiTheme="majorHAnsi" w:hAnsiTheme="majorHAnsi" w:cs="Arial"/>
                <w:sz w:val="18"/>
              </w:rPr>
            </w:pPr>
            <w:r w:rsidRPr="00197008">
              <w:rPr>
                <w:rFonts w:asciiTheme="majorHAnsi" w:hAnsiTheme="majorHAnsi" w:cs="Arial"/>
                <w:sz w:val="18"/>
              </w:rPr>
              <w:t>___ Student analysis of the 2 events/examples defends thesis statement</w:t>
            </w:r>
          </w:p>
          <w:p w14:paraId="0B05497C" w14:textId="77777777" w:rsidR="00197008" w:rsidRPr="00197008" w:rsidRDefault="00197008" w:rsidP="00197008">
            <w:pPr>
              <w:widowControl w:val="0"/>
              <w:autoSpaceDE w:val="0"/>
              <w:autoSpaceDN w:val="0"/>
              <w:adjustRightInd w:val="0"/>
              <w:spacing w:after="240"/>
              <w:rPr>
                <w:rFonts w:asciiTheme="majorHAnsi" w:hAnsiTheme="majorHAnsi" w:cs="Arial"/>
                <w:sz w:val="18"/>
              </w:rPr>
            </w:pPr>
            <w:r w:rsidRPr="00197008">
              <w:rPr>
                <w:rFonts w:asciiTheme="majorHAnsi" w:hAnsiTheme="majorHAnsi" w:cs="Arial"/>
                <w:sz w:val="18"/>
              </w:rPr>
              <w:t>__ Student gives clear analysis of the causes and effects of each example</w:t>
            </w:r>
          </w:p>
          <w:p w14:paraId="64E0C86D" w14:textId="77777777" w:rsidR="00197008" w:rsidRPr="00197008" w:rsidRDefault="00197008" w:rsidP="00197008">
            <w:pPr>
              <w:widowControl w:val="0"/>
              <w:autoSpaceDE w:val="0"/>
              <w:autoSpaceDN w:val="0"/>
              <w:adjustRightInd w:val="0"/>
              <w:spacing w:after="240"/>
              <w:rPr>
                <w:rFonts w:asciiTheme="majorHAnsi" w:hAnsiTheme="majorHAnsi" w:cs="Arial"/>
                <w:sz w:val="18"/>
              </w:rPr>
            </w:pPr>
            <w:r w:rsidRPr="00197008">
              <w:rPr>
                <w:rFonts w:asciiTheme="majorHAnsi" w:hAnsiTheme="majorHAnsi" w:cs="Arial"/>
                <w:sz w:val="18"/>
              </w:rPr>
              <w:t>___ Student analyzes how historiography [the writing of history] has played a role in past or current conflicts</w:t>
            </w:r>
          </w:p>
        </w:tc>
        <w:tc>
          <w:tcPr>
            <w:tcW w:w="3330" w:type="dxa"/>
          </w:tcPr>
          <w:p w14:paraId="1E75E826" w14:textId="77777777" w:rsidR="00197008" w:rsidRPr="00197008" w:rsidRDefault="00197008" w:rsidP="00197008">
            <w:pPr>
              <w:widowControl w:val="0"/>
              <w:autoSpaceDE w:val="0"/>
              <w:autoSpaceDN w:val="0"/>
              <w:adjustRightInd w:val="0"/>
              <w:spacing w:after="240"/>
              <w:rPr>
                <w:rFonts w:asciiTheme="majorHAnsi" w:hAnsiTheme="majorHAnsi" w:cs="Arial"/>
                <w:sz w:val="18"/>
              </w:rPr>
            </w:pPr>
            <w:r w:rsidRPr="00197008">
              <w:rPr>
                <w:rFonts w:asciiTheme="majorHAnsi" w:hAnsiTheme="majorHAnsi" w:cs="Arial"/>
                <w:sz w:val="18"/>
              </w:rPr>
              <w:t>___ Student analysis of the 2 events/examples defends thesis statement</w:t>
            </w:r>
          </w:p>
          <w:p w14:paraId="2C57B885" w14:textId="77777777" w:rsidR="00197008" w:rsidRPr="00197008" w:rsidRDefault="00197008" w:rsidP="00197008">
            <w:pPr>
              <w:widowControl w:val="0"/>
              <w:autoSpaceDE w:val="0"/>
              <w:autoSpaceDN w:val="0"/>
              <w:adjustRightInd w:val="0"/>
              <w:spacing w:after="240"/>
              <w:rPr>
                <w:rFonts w:asciiTheme="majorHAnsi" w:hAnsiTheme="majorHAnsi" w:cs="Arial"/>
                <w:sz w:val="18"/>
              </w:rPr>
            </w:pPr>
            <w:r w:rsidRPr="00197008">
              <w:rPr>
                <w:rFonts w:asciiTheme="majorHAnsi" w:hAnsiTheme="majorHAnsi" w:cs="Arial"/>
                <w:sz w:val="18"/>
              </w:rPr>
              <w:t>__ Student gives clear analysis of the causes and effects of each example</w:t>
            </w:r>
          </w:p>
        </w:tc>
      </w:tr>
    </w:tbl>
    <w:p w14:paraId="2F93CE02" w14:textId="77777777" w:rsidR="00576DDD" w:rsidRDefault="00576DDD" w:rsidP="00197008">
      <w:pPr>
        <w:rPr>
          <w:rFonts w:asciiTheme="majorHAnsi" w:hAnsiTheme="majorHAnsi"/>
          <w:b/>
        </w:rPr>
      </w:pPr>
    </w:p>
    <w:p w14:paraId="5452DC6C" w14:textId="77777777" w:rsidR="00576DDD" w:rsidRDefault="00576DDD" w:rsidP="00816ACE">
      <w:pPr>
        <w:rPr>
          <w:rFonts w:asciiTheme="majorHAnsi" w:hAnsiTheme="majorHAnsi"/>
          <w:b/>
        </w:rPr>
      </w:pPr>
    </w:p>
    <w:p w14:paraId="09DEEFD5" w14:textId="77777777" w:rsidR="00576DDD" w:rsidRDefault="00576DDD" w:rsidP="00E25A2A">
      <w:pPr>
        <w:jc w:val="center"/>
        <w:rPr>
          <w:rFonts w:asciiTheme="majorHAnsi" w:hAnsiTheme="majorHAnsi"/>
          <w:b/>
        </w:rPr>
      </w:pPr>
    </w:p>
    <w:p w14:paraId="48A374A0" w14:textId="77777777" w:rsidR="00DA6629" w:rsidRPr="00DA6629" w:rsidRDefault="00DA6629" w:rsidP="00DA6629">
      <w:pPr>
        <w:jc w:val="center"/>
        <w:rPr>
          <w:rFonts w:asciiTheme="majorHAnsi" w:hAnsiTheme="majorHAnsi"/>
          <w:b/>
          <w:sz w:val="36"/>
        </w:rPr>
      </w:pPr>
      <w:r w:rsidRPr="00DA6629">
        <w:rPr>
          <w:rFonts w:asciiTheme="majorHAnsi" w:hAnsiTheme="majorHAnsi"/>
          <w:b/>
          <w:sz w:val="36"/>
        </w:rPr>
        <w:t>Rubric for individual tasks</w:t>
      </w:r>
    </w:p>
    <w:p w14:paraId="41BE0B72" w14:textId="77777777" w:rsidR="00781124" w:rsidRDefault="00781124" w:rsidP="00781124">
      <w:pPr>
        <w:jc w:val="center"/>
        <w:rPr>
          <w:rFonts w:asciiTheme="majorHAnsi" w:hAnsiTheme="majorHAnsi"/>
          <w:b/>
        </w:rPr>
      </w:pPr>
    </w:p>
    <w:tbl>
      <w:tblPr>
        <w:tblpPr w:leftFromText="180" w:rightFromText="180" w:vertAnchor="text" w:horzAnchor="page" w:tblpX="909" w:tblpY="203"/>
        <w:tblW w:w="11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988"/>
        <w:gridCol w:w="3240"/>
        <w:gridCol w:w="3510"/>
        <w:gridCol w:w="1458"/>
      </w:tblGrid>
      <w:tr w:rsidR="00DA6629" w:rsidRPr="003C156F" w14:paraId="0511DC5A" w14:textId="77777777" w:rsidTr="00DA6629">
        <w:tc>
          <w:tcPr>
            <w:tcW w:w="2988" w:type="dxa"/>
          </w:tcPr>
          <w:p w14:paraId="32C9EEC7" w14:textId="77777777" w:rsidR="00DA6629" w:rsidRPr="003C156F" w:rsidRDefault="00DA6629" w:rsidP="00DA6629">
            <w:pPr>
              <w:rPr>
                <w:rFonts w:ascii="Calibri" w:hAnsi="Calibri"/>
              </w:rPr>
            </w:pPr>
            <w:r>
              <w:rPr>
                <w:rFonts w:ascii="Calibri" w:hAnsi="Calibri"/>
                <w:b/>
              </w:rPr>
              <w:t>Outcome</w:t>
            </w:r>
          </w:p>
        </w:tc>
        <w:tc>
          <w:tcPr>
            <w:tcW w:w="3240" w:type="dxa"/>
          </w:tcPr>
          <w:p w14:paraId="07DA2462" w14:textId="77777777" w:rsidR="00DA6629" w:rsidRPr="003C156F" w:rsidRDefault="00DA6629" w:rsidP="00DA6629">
            <w:pPr>
              <w:jc w:val="center"/>
              <w:rPr>
                <w:rFonts w:ascii="Calibri" w:hAnsi="Calibri"/>
                <w:b/>
              </w:rPr>
            </w:pPr>
            <w:r w:rsidRPr="003C156F">
              <w:rPr>
                <w:rFonts w:ascii="Calibri" w:hAnsi="Calibri"/>
                <w:b/>
              </w:rPr>
              <w:t>Exceeds Standards</w:t>
            </w:r>
          </w:p>
        </w:tc>
        <w:tc>
          <w:tcPr>
            <w:tcW w:w="3510" w:type="dxa"/>
          </w:tcPr>
          <w:p w14:paraId="56B28024" w14:textId="77777777" w:rsidR="00DA6629" w:rsidRPr="003C156F" w:rsidRDefault="00DA6629" w:rsidP="00DA6629">
            <w:pPr>
              <w:jc w:val="center"/>
              <w:rPr>
                <w:rFonts w:ascii="Calibri" w:hAnsi="Calibri"/>
                <w:b/>
              </w:rPr>
            </w:pPr>
            <w:r w:rsidRPr="003C156F">
              <w:rPr>
                <w:rFonts w:ascii="Calibri" w:hAnsi="Calibri"/>
                <w:b/>
              </w:rPr>
              <w:t>Meets Standards</w:t>
            </w:r>
          </w:p>
        </w:tc>
        <w:tc>
          <w:tcPr>
            <w:tcW w:w="1458" w:type="dxa"/>
          </w:tcPr>
          <w:p w14:paraId="18EADC4B" w14:textId="77777777" w:rsidR="00DA6629" w:rsidRPr="003C156F" w:rsidRDefault="00DA6629" w:rsidP="00DA6629">
            <w:pPr>
              <w:jc w:val="center"/>
              <w:rPr>
                <w:rFonts w:ascii="Calibri" w:hAnsi="Calibri"/>
                <w:b/>
              </w:rPr>
            </w:pPr>
            <w:r w:rsidRPr="003C156F">
              <w:rPr>
                <w:rFonts w:ascii="Calibri" w:hAnsi="Calibri"/>
                <w:b/>
              </w:rPr>
              <w:t>Tasks</w:t>
            </w:r>
            <w:r>
              <w:rPr>
                <w:rFonts w:ascii="Calibri" w:hAnsi="Calibri"/>
                <w:b/>
              </w:rPr>
              <w:t xml:space="preserve"> to be Assessed</w:t>
            </w:r>
          </w:p>
        </w:tc>
      </w:tr>
      <w:tr w:rsidR="00DA6629" w:rsidRPr="003C156F" w14:paraId="7F1E367E" w14:textId="77777777" w:rsidTr="00816ACE">
        <w:trPr>
          <w:trHeight w:val="2446"/>
        </w:trPr>
        <w:tc>
          <w:tcPr>
            <w:tcW w:w="2988" w:type="dxa"/>
          </w:tcPr>
          <w:p w14:paraId="193F1787" w14:textId="77777777" w:rsidR="00DA6629" w:rsidRPr="00DA6629" w:rsidRDefault="00DA6629" w:rsidP="00DA6629">
            <w:pPr>
              <w:rPr>
                <w:rFonts w:ascii="Calibri" w:eastAsia="Arial" w:hAnsi="Calibri" w:cs="Arial"/>
                <w:b/>
                <w:sz w:val="18"/>
              </w:rPr>
            </w:pPr>
          </w:p>
          <w:p w14:paraId="24765DAD" w14:textId="77777777" w:rsidR="00DA6629" w:rsidRPr="00DA6629" w:rsidRDefault="00DA6629" w:rsidP="00DA6629">
            <w:pPr>
              <w:rPr>
                <w:rFonts w:ascii="Calibri" w:hAnsi="Calibri"/>
                <w:b/>
                <w:bCs/>
                <w:color w:val="000000"/>
                <w:sz w:val="18"/>
                <w:szCs w:val="30"/>
              </w:rPr>
            </w:pPr>
            <w:r w:rsidRPr="00DA6629">
              <w:rPr>
                <w:rFonts w:ascii="Calibri" w:eastAsia="Arial" w:hAnsi="Calibri" w:cs="Arial"/>
                <w:b/>
                <w:sz w:val="18"/>
              </w:rPr>
              <w:t>PLAN</w:t>
            </w:r>
            <w:r w:rsidRPr="00DA6629">
              <w:rPr>
                <w:rFonts w:ascii="Calibri" w:eastAsia="Arial" w:hAnsi="Calibri" w:cs="Arial"/>
                <w:b/>
                <w:sz w:val="18"/>
              </w:rPr>
              <w:br/>
            </w:r>
            <w:r w:rsidRPr="00DA6629">
              <w:rPr>
                <w:rFonts w:ascii="Calibri" w:eastAsia="Arial" w:hAnsi="Calibri" w:cs="Arial"/>
                <w:sz w:val="18"/>
              </w:rPr>
              <w:br/>
              <w:t>Make deliberate plans, reflect, and persevere in order to achieve goals.</w:t>
            </w:r>
          </w:p>
        </w:tc>
        <w:tc>
          <w:tcPr>
            <w:tcW w:w="3240" w:type="dxa"/>
          </w:tcPr>
          <w:p w14:paraId="6BF48232" w14:textId="77777777" w:rsidR="00DA6629" w:rsidRPr="00DA6629" w:rsidRDefault="00DA6629" w:rsidP="00DA6629">
            <w:pPr>
              <w:pStyle w:val="normal0"/>
              <w:rPr>
                <w:rFonts w:ascii="Calibri" w:hAnsi="Calibri"/>
                <w:sz w:val="18"/>
              </w:rPr>
            </w:pPr>
            <w:r w:rsidRPr="00DA6629">
              <w:rPr>
                <w:rFonts w:ascii="Calibri" w:hAnsi="Calibri"/>
                <w:b/>
                <w:sz w:val="18"/>
              </w:rPr>
              <w:t>Thoroughly completes all elements of assignment on time.</w:t>
            </w:r>
            <w:r w:rsidRPr="00DA6629">
              <w:rPr>
                <w:rFonts w:ascii="Calibri" w:hAnsi="Calibri"/>
                <w:sz w:val="18"/>
              </w:rPr>
              <w:t xml:space="preserve"> </w:t>
            </w:r>
            <w:r w:rsidRPr="00DA6629">
              <w:rPr>
                <w:rFonts w:ascii="Calibri" w:hAnsi="Calibri"/>
                <w:b/>
                <w:sz w:val="18"/>
              </w:rPr>
              <w:t>Observed work sessions and planning materials demonstrate a thorough attempt to engage all elements of the assignment process.</w:t>
            </w:r>
          </w:p>
          <w:p w14:paraId="1E33BBE4" w14:textId="77777777" w:rsidR="00DA6629" w:rsidRPr="00DA6629" w:rsidRDefault="00DA6629" w:rsidP="00DA6629">
            <w:pPr>
              <w:pStyle w:val="ListParagraph"/>
              <w:ind w:left="0"/>
              <w:rPr>
                <w:rFonts w:ascii="Calibri" w:hAnsi="Calibri"/>
                <w:sz w:val="18"/>
              </w:rPr>
            </w:pPr>
          </w:p>
          <w:p w14:paraId="41BBD9E4" w14:textId="77777777" w:rsidR="00DA6629" w:rsidRPr="00DA6629" w:rsidRDefault="00DA6629" w:rsidP="00816ACE">
            <w:pPr>
              <w:pStyle w:val="normal0"/>
              <w:rPr>
                <w:rFonts w:ascii="Calibri" w:hAnsi="Calibri"/>
                <w:sz w:val="18"/>
              </w:rPr>
            </w:pPr>
            <w:r w:rsidRPr="00DA6629">
              <w:rPr>
                <w:rFonts w:ascii="Calibri" w:hAnsi="Calibri"/>
                <w:sz w:val="18"/>
              </w:rPr>
              <w:t xml:space="preserve">__ </w:t>
            </w:r>
            <w:proofErr w:type="gramStart"/>
            <w:r w:rsidRPr="00DA6629">
              <w:rPr>
                <w:rFonts w:ascii="Calibri" w:hAnsi="Calibri"/>
                <w:sz w:val="18"/>
              </w:rPr>
              <w:t>completes</w:t>
            </w:r>
            <w:proofErr w:type="gramEnd"/>
            <w:r w:rsidRPr="00DA6629">
              <w:rPr>
                <w:rFonts w:ascii="Calibri" w:hAnsi="Calibri"/>
                <w:sz w:val="18"/>
              </w:rPr>
              <w:t xml:space="preserve"> all assigned tasks ahead of schedule </w:t>
            </w:r>
          </w:p>
        </w:tc>
        <w:tc>
          <w:tcPr>
            <w:tcW w:w="3510" w:type="dxa"/>
          </w:tcPr>
          <w:p w14:paraId="5EA2E548" w14:textId="77777777" w:rsidR="00DA6629" w:rsidRPr="00DA6629" w:rsidRDefault="00DA6629" w:rsidP="00DA6629">
            <w:pPr>
              <w:pStyle w:val="normal0"/>
              <w:rPr>
                <w:rFonts w:ascii="Calibri" w:hAnsi="Calibri"/>
                <w:sz w:val="18"/>
              </w:rPr>
            </w:pPr>
            <w:r w:rsidRPr="00DA6629">
              <w:rPr>
                <w:rFonts w:ascii="Calibri" w:hAnsi="Calibri"/>
                <w:b/>
                <w:sz w:val="18"/>
              </w:rPr>
              <w:t xml:space="preserve">Completes all elements of assignment on time. Observed work sessions and planning materials demonstrate an attempt to engage all elements of the assignment process. </w:t>
            </w:r>
          </w:p>
          <w:p w14:paraId="2A42D2C0" w14:textId="77777777" w:rsidR="00DA6629" w:rsidRPr="00DA6629" w:rsidRDefault="00DA6629" w:rsidP="00DA6629">
            <w:pPr>
              <w:pStyle w:val="normal0"/>
              <w:rPr>
                <w:rFonts w:ascii="Calibri" w:hAnsi="Calibri"/>
                <w:sz w:val="18"/>
              </w:rPr>
            </w:pPr>
          </w:p>
          <w:p w14:paraId="609BD030" w14:textId="77777777" w:rsidR="00DA6629" w:rsidRPr="00DA6629" w:rsidRDefault="00DA6629" w:rsidP="00816ACE">
            <w:pPr>
              <w:pStyle w:val="normal0"/>
              <w:rPr>
                <w:rFonts w:ascii="Calibri" w:hAnsi="Calibri"/>
                <w:sz w:val="18"/>
              </w:rPr>
            </w:pPr>
            <w:r w:rsidRPr="00DA6629">
              <w:rPr>
                <w:rFonts w:ascii="Calibri" w:hAnsi="Calibri"/>
                <w:sz w:val="18"/>
              </w:rPr>
              <w:t xml:space="preserve">__ </w:t>
            </w:r>
            <w:proofErr w:type="gramStart"/>
            <w:r w:rsidRPr="00DA6629">
              <w:rPr>
                <w:rFonts w:ascii="Calibri" w:hAnsi="Calibri"/>
                <w:sz w:val="18"/>
              </w:rPr>
              <w:t>completes</w:t>
            </w:r>
            <w:proofErr w:type="gramEnd"/>
            <w:r w:rsidRPr="00DA6629">
              <w:rPr>
                <w:rFonts w:ascii="Calibri" w:hAnsi="Calibri"/>
                <w:sz w:val="18"/>
              </w:rPr>
              <w:t xml:space="preserve"> all assigned tasks at an appropriate pace and meets deadline in curriculum map</w:t>
            </w:r>
          </w:p>
        </w:tc>
        <w:tc>
          <w:tcPr>
            <w:tcW w:w="1458" w:type="dxa"/>
          </w:tcPr>
          <w:p w14:paraId="548EA35E" w14:textId="77777777" w:rsidR="00DA6629" w:rsidRPr="00DA6629" w:rsidRDefault="00DA6629" w:rsidP="00DA6629">
            <w:pPr>
              <w:pStyle w:val="ListParagraph"/>
              <w:ind w:left="0"/>
              <w:rPr>
                <w:rFonts w:ascii="Calibri" w:hAnsi="Calibri"/>
                <w:sz w:val="18"/>
              </w:rPr>
            </w:pPr>
            <w:r w:rsidRPr="00DA6629">
              <w:rPr>
                <w:rFonts w:ascii="Calibri" w:hAnsi="Calibri"/>
                <w:sz w:val="18"/>
              </w:rPr>
              <w:t>1-</w:t>
            </w:r>
            <w:r>
              <w:rPr>
                <w:rFonts w:ascii="Calibri" w:hAnsi="Calibri"/>
                <w:sz w:val="18"/>
              </w:rPr>
              <w:t>4</w:t>
            </w:r>
          </w:p>
        </w:tc>
      </w:tr>
      <w:tr w:rsidR="00DA6629" w:rsidRPr="003C156F" w14:paraId="5CB007C4" w14:textId="77777777" w:rsidTr="00DA6629">
        <w:tc>
          <w:tcPr>
            <w:tcW w:w="2988" w:type="dxa"/>
          </w:tcPr>
          <w:p w14:paraId="451D8ED0" w14:textId="77777777" w:rsidR="00DA6629" w:rsidRPr="00DA6629" w:rsidRDefault="00DA6629" w:rsidP="00DA6629">
            <w:pPr>
              <w:pStyle w:val="normal0"/>
              <w:rPr>
                <w:rFonts w:ascii="Calibri" w:eastAsia="Arial" w:hAnsi="Calibri" w:cs="Arial"/>
                <w:b/>
                <w:sz w:val="18"/>
              </w:rPr>
            </w:pPr>
          </w:p>
          <w:p w14:paraId="19FC91F7" w14:textId="77777777" w:rsidR="00DA6629" w:rsidRPr="00DA6629" w:rsidRDefault="00DA6629" w:rsidP="00DA6629">
            <w:pPr>
              <w:pStyle w:val="normal0"/>
              <w:rPr>
                <w:rFonts w:ascii="Calibri" w:hAnsi="Calibri"/>
                <w:sz w:val="18"/>
              </w:rPr>
            </w:pPr>
            <w:r w:rsidRPr="00DA6629">
              <w:rPr>
                <w:rFonts w:ascii="Calibri" w:eastAsia="Arial" w:hAnsi="Calibri" w:cs="Arial"/>
                <w:b/>
                <w:sz w:val="18"/>
              </w:rPr>
              <w:t>COLLABORATE</w:t>
            </w:r>
          </w:p>
          <w:p w14:paraId="09786063" w14:textId="77777777" w:rsidR="00DA6629" w:rsidRPr="00DA6629" w:rsidRDefault="00DA6629" w:rsidP="00DA6629">
            <w:pPr>
              <w:pStyle w:val="normal0"/>
              <w:rPr>
                <w:rFonts w:ascii="Calibri" w:hAnsi="Calibri"/>
                <w:sz w:val="18"/>
              </w:rPr>
            </w:pPr>
          </w:p>
          <w:p w14:paraId="6A167D85" w14:textId="77777777" w:rsidR="00DA6629" w:rsidRPr="00DA6629" w:rsidRDefault="00DA6629" w:rsidP="00DA6629">
            <w:pPr>
              <w:rPr>
                <w:rFonts w:ascii="Calibri" w:hAnsi="Calibri"/>
                <w:b/>
                <w:sz w:val="18"/>
              </w:rPr>
            </w:pPr>
            <w:r w:rsidRPr="00DA6629">
              <w:rPr>
                <w:rFonts w:ascii="Calibri" w:eastAsia="Arial" w:hAnsi="Calibri" w:cs="Arial"/>
                <w:sz w:val="18"/>
              </w:rPr>
              <w:t xml:space="preserve">Work effectively with others to achieve common goals. </w:t>
            </w:r>
          </w:p>
          <w:p w14:paraId="7BDA430F" w14:textId="77777777" w:rsidR="00DA6629" w:rsidRPr="00DA6629" w:rsidRDefault="00DA6629" w:rsidP="00DA6629">
            <w:pPr>
              <w:rPr>
                <w:rFonts w:ascii="Calibri" w:eastAsia="Arial" w:hAnsi="Calibri" w:cs="Arial"/>
                <w:b/>
                <w:sz w:val="18"/>
              </w:rPr>
            </w:pPr>
          </w:p>
        </w:tc>
        <w:tc>
          <w:tcPr>
            <w:tcW w:w="3240" w:type="dxa"/>
          </w:tcPr>
          <w:p w14:paraId="7F4B9E4A" w14:textId="77777777" w:rsidR="00DA6629" w:rsidRPr="00DA6629" w:rsidRDefault="00DA6629" w:rsidP="00DA6629">
            <w:pPr>
              <w:pStyle w:val="normal0"/>
              <w:rPr>
                <w:rFonts w:ascii="Calibri" w:hAnsi="Calibri"/>
                <w:b/>
                <w:sz w:val="18"/>
              </w:rPr>
            </w:pPr>
            <w:r w:rsidRPr="00DA6629">
              <w:rPr>
                <w:rFonts w:ascii="Calibri" w:hAnsi="Calibri"/>
                <w:b/>
                <w:sz w:val="18"/>
              </w:rPr>
              <w:t>Contributes to creating a positive work environment by remaining on task at all times, offering support to fellow classmates and peers (voluntarily posts name on “I GOT THIS!” board), and, when working in small groups, participates as a leader of the group.</w:t>
            </w:r>
          </w:p>
        </w:tc>
        <w:tc>
          <w:tcPr>
            <w:tcW w:w="3510" w:type="dxa"/>
          </w:tcPr>
          <w:p w14:paraId="1304893A" w14:textId="77777777" w:rsidR="00DA6629" w:rsidRPr="00DA6629" w:rsidRDefault="00DA6629" w:rsidP="00DA6629">
            <w:pPr>
              <w:pStyle w:val="normal0"/>
              <w:rPr>
                <w:rFonts w:ascii="Calibri" w:hAnsi="Calibri"/>
                <w:sz w:val="18"/>
              </w:rPr>
            </w:pPr>
            <w:r w:rsidRPr="00DA6629">
              <w:rPr>
                <w:rFonts w:ascii="Calibri" w:hAnsi="Calibri"/>
                <w:b/>
                <w:sz w:val="18"/>
              </w:rPr>
              <w:t xml:space="preserve">Contributes to creating a positive work environment by remaining on task. </w:t>
            </w:r>
          </w:p>
          <w:p w14:paraId="301131CA" w14:textId="77777777" w:rsidR="00DA6629" w:rsidRPr="00DA6629" w:rsidRDefault="00DA6629" w:rsidP="00DA6629">
            <w:pPr>
              <w:pStyle w:val="normal0"/>
              <w:rPr>
                <w:rFonts w:ascii="Calibri" w:hAnsi="Calibri"/>
                <w:b/>
                <w:sz w:val="18"/>
              </w:rPr>
            </w:pPr>
          </w:p>
        </w:tc>
        <w:tc>
          <w:tcPr>
            <w:tcW w:w="1458" w:type="dxa"/>
          </w:tcPr>
          <w:p w14:paraId="1EAFE34F" w14:textId="77777777" w:rsidR="00DA6629" w:rsidRPr="00DA6629" w:rsidRDefault="00DA6629" w:rsidP="00DA6629">
            <w:pPr>
              <w:pStyle w:val="normal0"/>
              <w:rPr>
                <w:rFonts w:ascii="Calibri" w:hAnsi="Calibri"/>
                <w:b/>
                <w:sz w:val="18"/>
              </w:rPr>
            </w:pPr>
            <w:r w:rsidRPr="00DA6629">
              <w:rPr>
                <w:rFonts w:ascii="Calibri" w:hAnsi="Calibri"/>
                <w:b/>
                <w:sz w:val="18"/>
              </w:rPr>
              <w:t>1-</w:t>
            </w:r>
            <w:r>
              <w:rPr>
                <w:rFonts w:ascii="Calibri" w:hAnsi="Calibri"/>
                <w:b/>
                <w:sz w:val="18"/>
              </w:rPr>
              <w:t>4</w:t>
            </w:r>
          </w:p>
        </w:tc>
      </w:tr>
      <w:tr w:rsidR="00DA6629" w:rsidRPr="003C156F" w14:paraId="60A993AB" w14:textId="77777777" w:rsidTr="00816ACE">
        <w:trPr>
          <w:trHeight w:val="2437"/>
        </w:trPr>
        <w:tc>
          <w:tcPr>
            <w:tcW w:w="2988" w:type="dxa"/>
          </w:tcPr>
          <w:p w14:paraId="6826E1A3" w14:textId="77777777" w:rsidR="00DA6629" w:rsidRPr="00DA6629" w:rsidRDefault="00DA6629" w:rsidP="00DA6629">
            <w:pPr>
              <w:pStyle w:val="normal0"/>
              <w:rPr>
                <w:rFonts w:ascii="Calibri" w:eastAsia="Arial" w:hAnsi="Calibri" w:cs="Arial"/>
                <w:b/>
                <w:sz w:val="18"/>
              </w:rPr>
            </w:pPr>
          </w:p>
          <w:p w14:paraId="36AB1896" w14:textId="77777777" w:rsidR="00DA6629" w:rsidRPr="00DA6629" w:rsidRDefault="00DA6629" w:rsidP="00DA6629">
            <w:pPr>
              <w:pStyle w:val="normal0"/>
              <w:rPr>
                <w:rFonts w:ascii="Calibri" w:hAnsi="Calibri"/>
                <w:sz w:val="18"/>
              </w:rPr>
            </w:pPr>
            <w:r w:rsidRPr="00DA6629">
              <w:rPr>
                <w:rFonts w:ascii="Calibri" w:eastAsia="Arial" w:hAnsi="Calibri" w:cs="Arial"/>
                <w:b/>
                <w:sz w:val="18"/>
              </w:rPr>
              <w:t xml:space="preserve">DISCERN </w:t>
            </w:r>
          </w:p>
          <w:p w14:paraId="5CDAFB52" w14:textId="77777777" w:rsidR="00DA6629" w:rsidRPr="00DA6629" w:rsidRDefault="00DA6629" w:rsidP="00DA6629">
            <w:pPr>
              <w:pStyle w:val="normal0"/>
              <w:rPr>
                <w:rFonts w:ascii="Calibri" w:hAnsi="Calibri"/>
                <w:sz w:val="18"/>
              </w:rPr>
            </w:pPr>
          </w:p>
          <w:p w14:paraId="57E867E8" w14:textId="77777777" w:rsidR="00DA6629" w:rsidRPr="00DA6629" w:rsidRDefault="00DA6629" w:rsidP="00DA6629">
            <w:pPr>
              <w:rPr>
                <w:rFonts w:ascii="Calibri" w:hAnsi="Calibri"/>
                <w:b/>
                <w:sz w:val="18"/>
              </w:rPr>
            </w:pPr>
            <w:r w:rsidRPr="00DA6629">
              <w:rPr>
                <w:rFonts w:ascii="Calibri" w:eastAsia="Arial" w:hAnsi="Calibri" w:cs="Arial"/>
                <w:sz w:val="18"/>
              </w:rPr>
              <w:t>View, read, and listen with focused attention to what matters.</w:t>
            </w:r>
          </w:p>
          <w:p w14:paraId="09E7176F" w14:textId="77777777" w:rsidR="00DA6629" w:rsidRPr="00DA6629" w:rsidRDefault="00DA6629" w:rsidP="00DA6629">
            <w:pPr>
              <w:rPr>
                <w:rFonts w:ascii="Calibri" w:hAnsi="Calibri"/>
                <w:sz w:val="18"/>
              </w:rPr>
            </w:pPr>
          </w:p>
        </w:tc>
        <w:tc>
          <w:tcPr>
            <w:tcW w:w="3240" w:type="dxa"/>
          </w:tcPr>
          <w:p w14:paraId="017AC33D" w14:textId="77777777" w:rsidR="00DA6629" w:rsidRPr="00DA6629" w:rsidRDefault="00DA6629" w:rsidP="00DA6629">
            <w:pPr>
              <w:pStyle w:val="normal0"/>
              <w:rPr>
                <w:rFonts w:ascii="Calibri" w:hAnsi="Calibri"/>
                <w:sz w:val="18"/>
              </w:rPr>
            </w:pPr>
            <w:r w:rsidRPr="00DA6629">
              <w:rPr>
                <w:rFonts w:ascii="Calibri" w:hAnsi="Calibri"/>
                <w:b/>
                <w:sz w:val="18"/>
              </w:rPr>
              <w:t>Examines the text closely, making inferences that express a sophisticated understanding of the tex</w:t>
            </w:r>
            <w:r w:rsidRPr="00DA6629">
              <w:rPr>
                <w:rFonts w:ascii="Calibri" w:hAnsi="Calibri"/>
                <w:sz w:val="18"/>
              </w:rPr>
              <w:t>t</w:t>
            </w:r>
          </w:p>
          <w:p w14:paraId="5DA09A54" w14:textId="77777777" w:rsidR="00DA6629" w:rsidRPr="00DA6629" w:rsidRDefault="00DA6629" w:rsidP="00DA6629">
            <w:pPr>
              <w:pStyle w:val="normal0"/>
              <w:rPr>
                <w:rFonts w:ascii="Calibri" w:hAnsi="Calibri"/>
                <w:sz w:val="18"/>
              </w:rPr>
            </w:pPr>
          </w:p>
          <w:p w14:paraId="754D77EF" w14:textId="77777777" w:rsidR="00DA6629" w:rsidRPr="00DA6629" w:rsidRDefault="00DA6629" w:rsidP="00816ACE">
            <w:pPr>
              <w:pStyle w:val="normal0"/>
              <w:rPr>
                <w:rFonts w:ascii="Calibri" w:hAnsi="Calibri"/>
                <w:sz w:val="18"/>
              </w:rPr>
            </w:pPr>
            <w:r w:rsidRPr="00DA6629">
              <w:rPr>
                <w:rFonts w:ascii="Calibri" w:hAnsi="Calibri"/>
                <w:sz w:val="18"/>
              </w:rPr>
              <w:t>__</w:t>
            </w:r>
            <w:r w:rsidRPr="00DA6629">
              <w:rPr>
                <w:rFonts w:ascii="Calibri" w:eastAsia="Cambria" w:hAnsi="Calibri"/>
                <w:sz w:val="18"/>
              </w:rPr>
              <w:t xml:space="preserve"> Responses to discussion comprehension questions demonstrate a strong engagement with and understanding of the text </w:t>
            </w:r>
            <w:bookmarkStart w:id="0" w:name="_GoBack"/>
            <w:bookmarkEnd w:id="0"/>
          </w:p>
        </w:tc>
        <w:tc>
          <w:tcPr>
            <w:tcW w:w="3510" w:type="dxa"/>
          </w:tcPr>
          <w:p w14:paraId="37FEF4F3" w14:textId="77777777" w:rsidR="00DA6629" w:rsidRPr="00DA6629" w:rsidRDefault="00DA6629" w:rsidP="00DA6629">
            <w:pPr>
              <w:pStyle w:val="normal0"/>
              <w:rPr>
                <w:rFonts w:ascii="Calibri" w:hAnsi="Calibri"/>
                <w:sz w:val="18"/>
              </w:rPr>
            </w:pPr>
            <w:r w:rsidRPr="00DA6629">
              <w:rPr>
                <w:rFonts w:ascii="Calibri" w:hAnsi="Calibri"/>
                <w:b/>
                <w:sz w:val="18"/>
              </w:rPr>
              <w:t>Shows a basic understanding of a text(s)</w:t>
            </w:r>
          </w:p>
          <w:p w14:paraId="4B07E21F" w14:textId="77777777" w:rsidR="00DA6629" w:rsidRPr="00DA6629" w:rsidRDefault="00DA6629" w:rsidP="00DA6629">
            <w:pPr>
              <w:pStyle w:val="normal0"/>
              <w:rPr>
                <w:rFonts w:ascii="Calibri" w:hAnsi="Calibri"/>
                <w:sz w:val="18"/>
              </w:rPr>
            </w:pPr>
          </w:p>
          <w:p w14:paraId="087AA2EC" w14:textId="77777777" w:rsidR="00DA6629" w:rsidRPr="00DA6629" w:rsidRDefault="00DA6629" w:rsidP="00DA6629">
            <w:pPr>
              <w:rPr>
                <w:rFonts w:ascii="Calibri" w:hAnsi="Calibri"/>
                <w:sz w:val="18"/>
              </w:rPr>
            </w:pPr>
            <w:r w:rsidRPr="00DA6629">
              <w:rPr>
                <w:rFonts w:ascii="Calibri" w:hAnsi="Calibri"/>
                <w:sz w:val="18"/>
              </w:rPr>
              <w:t xml:space="preserve">___ Responses to discussion and reading comprehension questions demonstrate a basic or cursory engagement with the text </w:t>
            </w:r>
          </w:p>
          <w:p w14:paraId="63C8DB2C" w14:textId="77777777" w:rsidR="00DA6629" w:rsidRPr="00DA6629" w:rsidRDefault="00DA6629" w:rsidP="00DA6629">
            <w:pPr>
              <w:rPr>
                <w:rFonts w:ascii="Calibri" w:hAnsi="Calibri"/>
                <w:sz w:val="18"/>
              </w:rPr>
            </w:pPr>
          </w:p>
        </w:tc>
        <w:tc>
          <w:tcPr>
            <w:tcW w:w="1458" w:type="dxa"/>
          </w:tcPr>
          <w:p w14:paraId="2B8D23F7" w14:textId="77777777" w:rsidR="00DA6629" w:rsidRPr="00DA6629" w:rsidRDefault="00DA6629" w:rsidP="00DA6629">
            <w:pPr>
              <w:rPr>
                <w:rFonts w:ascii="Calibri" w:hAnsi="Calibri"/>
                <w:sz w:val="18"/>
              </w:rPr>
            </w:pPr>
            <w:r w:rsidRPr="00DA6629">
              <w:rPr>
                <w:rFonts w:ascii="Calibri" w:hAnsi="Calibri"/>
                <w:sz w:val="18"/>
              </w:rPr>
              <w:t>1-</w:t>
            </w:r>
            <w:r>
              <w:rPr>
                <w:rFonts w:ascii="Calibri" w:hAnsi="Calibri"/>
                <w:sz w:val="18"/>
              </w:rPr>
              <w:t>3</w:t>
            </w:r>
          </w:p>
        </w:tc>
      </w:tr>
      <w:tr w:rsidR="00DA6629" w:rsidRPr="003C156F" w14:paraId="7C81FBC4" w14:textId="77777777" w:rsidTr="00DA6629">
        <w:tc>
          <w:tcPr>
            <w:tcW w:w="2988" w:type="dxa"/>
          </w:tcPr>
          <w:p w14:paraId="6492F843" w14:textId="77777777" w:rsidR="00DA6629" w:rsidRPr="00DA6629" w:rsidRDefault="00DA6629" w:rsidP="00DA6629">
            <w:pPr>
              <w:rPr>
                <w:rFonts w:ascii="Calibri" w:eastAsia="Arial" w:hAnsi="Calibri" w:cs="Arial"/>
                <w:b/>
                <w:sz w:val="18"/>
              </w:rPr>
            </w:pPr>
          </w:p>
          <w:p w14:paraId="754B06D1" w14:textId="77777777" w:rsidR="00DA6629" w:rsidRPr="00DA6629" w:rsidRDefault="00DA6629" w:rsidP="00DA6629">
            <w:pPr>
              <w:rPr>
                <w:rFonts w:ascii="Calibri" w:eastAsia="Arial" w:hAnsi="Calibri" w:cs="Arial"/>
                <w:b/>
                <w:sz w:val="18"/>
              </w:rPr>
            </w:pPr>
            <w:r w:rsidRPr="00DA6629">
              <w:rPr>
                <w:rFonts w:ascii="Calibri" w:eastAsia="Arial" w:hAnsi="Calibri" w:cs="Arial"/>
                <w:b/>
                <w:sz w:val="18"/>
              </w:rPr>
              <w:t>CONCLUDE</w:t>
            </w:r>
          </w:p>
          <w:p w14:paraId="5A517004" w14:textId="77777777" w:rsidR="00DA6629" w:rsidRPr="00DA6629" w:rsidRDefault="00DA6629" w:rsidP="00DA6629">
            <w:pPr>
              <w:rPr>
                <w:rFonts w:ascii="Calibri" w:eastAsia="Arial" w:hAnsi="Calibri" w:cs="Arial"/>
                <w:sz w:val="18"/>
              </w:rPr>
            </w:pPr>
          </w:p>
          <w:p w14:paraId="01433F78" w14:textId="77777777" w:rsidR="00DA6629" w:rsidRPr="00DA6629" w:rsidRDefault="00DA6629" w:rsidP="00DA6629">
            <w:pPr>
              <w:rPr>
                <w:rFonts w:ascii="Calibri" w:eastAsia="Arial" w:hAnsi="Calibri" w:cs="Arial"/>
                <w:sz w:val="18"/>
              </w:rPr>
            </w:pPr>
            <w:r w:rsidRPr="00DA6629">
              <w:rPr>
                <w:rFonts w:ascii="Calibri" w:eastAsia="Arial" w:hAnsi="Calibri" w:cs="Arial"/>
                <w:sz w:val="18"/>
              </w:rPr>
              <w:t>Infer meanings, analyze information and develop valid ideas based on evidence and analysis.</w:t>
            </w:r>
          </w:p>
          <w:p w14:paraId="0BE6954B" w14:textId="77777777" w:rsidR="00DA6629" w:rsidRPr="00DA6629" w:rsidRDefault="00DA6629" w:rsidP="00DA6629">
            <w:pPr>
              <w:rPr>
                <w:rFonts w:ascii="Calibri" w:hAnsi="Calibri"/>
                <w:sz w:val="18"/>
              </w:rPr>
            </w:pPr>
          </w:p>
        </w:tc>
        <w:tc>
          <w:tcPr>
            <w:tcW w:w="3240" w:type="dxa"/>
          </w:tcPr>
          <w:p w14:paraId="27FA28A7" w14:textId="77777777" w:rsidR="00DA6629" w:rsidRPr="00DA6629" w:rsidRDefault="00DA6629" w:rsidP="00DA6629">
            <w:pPr>
              <w:pStyle w:val="normal0"/>
              <w:rPr>
                <w:rFonts w:ascii="Calibri" w:hAnsi="Calibri"/>
                <w:sz w:val="18"/>
              </w:rPr>
            </w:pPr>
            <w:r w:rsidRPr="00DA6629">
              <w:rPr>
                <w:rFonts w:ascii="Calibri" w:hAnsi="Calibri"/>
                <w:b/>
                <w:sz w:val="18"/>
              </w:rPr>
              <w:t xml:space="preserve">Form conclusions based on inferences supported by textual evidence.  </w:t>
            </w:r>
          </w:p>
          <w:p w14:paraId="42F65BCF" w14:textId="77777777" w:rsidR="00DA6629" w:rsidRPr="00DA6629" w:rsidRDefault="00DA6629" w:rsidP="00DA6629">
            <w:pPr>
              <w:pStyle w:val="normal0"/>
              <w:rPr>
                <w:rFonts w:ascii="Calibri" w:hAnsi="Calibri"/>
                <w:sz w:val="18"/>
              </w:rPr>
            </w:pPr>
          </w:p>
          <w:p w14:paraId="002CDAD3" w14:textId="77777777" w:rsidR="00DA6629" w:rsidRPr="00DA6629" w:rsidRDefault="00DA6629" w:rsidP="00DA6629">
            <w:pPr>
              <w:rPr>
                <w:rFonts w:ascii="Calibri" w:hAnsi="Calibri"/>
                <w:sz w:val="18"/>
              </w:rPr>
            </w:pPr>
            <w:r w:rsidRPr="00DA6629">
              <w:rPr>
                <w:rFonts w:ascii="Calibri" w:hAnsi="Calibri"/>
                <w:sz w:val="18"/>
              </w:rPr>
              <w:t>___</w:t>
            </w:r>
            <w:proofErr w:type="gramStart"/>
            <w:r w:rsidRPr="00DA6629">
              <w:rPr>
                <w:rFonts w:ascii="Calibri" w:hAnsi="Calibri"/>
                <w:sz w:val="18"/>
              </w:rPr>
              <w:t>tailors</w:t>
            </w:r>
            <w:proofErr w:type="gramEnd"/>
            <w:r w:rsidRPr="00DA6629">
              <w:rPr>
                <w:rFonts w:ascii="Calibri" w:hAnsi="Calibri"/>
                <w:sz w:val="18"/>
              </w:rPr>
              <w:t xml:space="preserve"> or integrates evidence to formulate a more nuanced or original conclusion</w:t>
            </w:r>
          </w:p>
        </w:tc>
        <w:tc>
          <w:tcPr>
            <w:tcW w:w="3510" w:type="dxa"/>
          </w:tcPr>
          <w:p w14:paraId="53D37883" w14:textId="77777777" w:rsidR="00DA6629" w:rsidRPr="00DA6629" w:rsidRDefault="00DA6629" w:rsidP="00DA6629">
            <w:pPr>
              <w:pStyle w:val="normal0"/>
              <w:rPr>
                <w:rFonts w:ascii="Calibri" w:hAnsi="Calibri"/>
                <w:sz w:val="18"/>
              </w:rPr>
            </w:pPr>
            <w:r w:rsidRPr="00DA6629">
              <w:rPr>
                <w:rFonts w:ascii="Calibri" w:hAnsi="Calibri"/>
                <w:b/>
                <w:sz w:val="18"/>
              </w:rPr>
              <w:t xml:space="preserve">Forms conclusions that are supported by textual evidence.  </w:t>
            </w:r>
          </w:p>
          <w:p w14:paraId="72C32BB4" w14:textId="77777777" w:rsidR="00DA6629" w:rsidRPr="00DA6629" w:rsidRDefault="00DA6629" w:rsidP="00DA6629">
            <w:pPr>
              <w:pStyle w:val="normal0"/>
              <w:rPr>
                <w:rFonts w:ascii="Calibri" w:hAnsi="Calibri"/>
                <w:sz w:val="18"/>
              </w:rPr>
            </w:pPr>
          </w:p>
          <w:p w14:paraId="4470991E" w14:textId="77777777" w:rsidR="00DA6629" w:rsidRPr="00DA6629" w:rsidRDefault="00DA6629" w:rsidP="00DA6629">
            <w:pPr>
              <w:pStyle w:val="normal0"/>
              <w:rPr>
                <w:rFonts w:ascii="Calibri" w:hAnsi="Calibri"/>
                <w:sz w:val="18"/>
              </w:rPr>
            </w:pPr>
            <w:r w:rsidRPr="00DA6629">
              <w:rPr>
                <w:rFonts w:ascii="Calibri" w:hAnsi="Calibri"/>
                <w:sz w:val="18"/>
              </w:rPr>
              <w:t xml:space="preserve">___ </w:t>
            </w:r>
            <w:proofErr w:type="gramStart"/>
            <w:r w:rsidRPr="00DA6629">
              <w:rPr>
                <w:rFonts w:ascii="Calibri" w:hAnsi="Calibri"/>
                <w:sz w:val="18"/>
              </w:rPr>
              <w:t>conclusions</w:t>
            </w:r>
            <w:proofErr w:type="gramEnd"/>
            <w:r w:rsidRPr="00DA6629">
              <w:rPr>
                <w:rFonts w:ascii="Calibri" w:hAnsi="Calibri"/>
                <w:sz w:val="18"/>
              </w:rPr>
              <w:t xml:space="preserve"> are valid but are expected or straightforward  </w:t>
            </w:r>
          </w:p>
          <w:p w14:paraId="2EAEF023" w14:textId="77777777" w:rsidR="00DA6629" w:rsidRPr="00DA6629" w:rsidRDefault="00DA6629" w:rsidP="00DA6629">
            <w:pPr>
              <w:rPr>
                <w:rFonts w:ascii="Calibri" w:hAnsi="Calibri"/>
                <w:sz w:val="18"/>
              </w:rPr>
            </w:pPr>
          </w:p>
        </w:tc>
        <w:tc>
          <w:tcPr>
            <w:tcW w:w="1458" w:type="dxa"/>
          </w:tcPr>
          <w:p w14:paraId="083F3933" w14:textId="77777777" w:rsidR="00DA6629" w:rsidRPr="00DA6629" w:rsidRDefault="00DA6629" w:rsidP="00DA6629">
            <w:pPr>
              <w:rPr>
                <w:rFonts w:ascii="Calibri" w:hAnsi="Calibri"/>
                <w:sz w:val="18"/>
              </w:rPr>
            </w:pPr>
            <w:r w:rsidRPr="00DA6629">
              <w:rPr>
                <w:rFonts w:ascii="Calibri" w:hAnsi="Calibri"/>
                <w:sz w:val="18"/>
              </w:rPr>
              <w:t>1-</w:t>
            </w:r>
            <w:r>
              <w:rPr>
                <w:rFonts w:ascii="Calibri" w:hAnsi="Calibri"/>
                <w:sz w:val="18"/>
              </w:rPr>
              <w:t>4</w:t>
            </w:r>
          </w:p>
        </w:tc>
      </w:tr>
      <w:tr w:rsidR="00DA6629" w:rsidRPr="003C156F" w14:paraId="77F779D1" w14:textId="77777777" w:rsidTr="00DA6629">
        <w:trPr>
          <w:trHeight w:val="1034"/>
        </w:trPr>
        <w:tc>
          <w:tcPr>
            <w:tcW w:w="2988" w:type="dxa"/>
          </w:tcPr>
          <w:p w14:paraId="21A48EC8" w14:textId="77777777" w:rsidR="00DA6629" w:rsidRPr="00DA6629" w:rsidRDefault="00DA6629" w:rsidP="00DA6629">
            <w:pPr>
              <w:rPr>
                <w:rFonts w:ascii="Calibri" w:eastAsia="Arial" w:hAnsi="Calibri" w:cs="Arial"/>
                <w:b/>
                <w:color w:val="000000"/>
                <w:sz w:val="18"/>
              </w:rPr>
            </w:pPr>
            <w:r w:rsidRPr="00DA6629">
              <w:rPr>
                <w:rFonts w:ascii="Calibri" w:eastAsia="Arial" w:hAnsi="Calibri" w:cs="Arial"/>
                <w:b/>
                <w:color w:val="000000"/>
                <w:sz w:val="18"/>
              </w:rPr>
              <w:t>ARGUE</w:t>
            </w:r>
          </w:p>
          <w:p w14:paraId="41065CCF" w14:textId="77777777" w:rsidR="00DA6629" w:rsidRPr="00DA6629" w:rsidRDefault="00DA6629" w:rsidP="00DA6629">
            <w:pPr>
              <w:rPr>
                <w:rFonts w:ascii="Calibri" w:eastAsia="Arial" w:hAnsi="Calibri" w:cs="Arial"/>
                <w:b/>
                <w:color w:val="000000"/>
                <w:sz w:val="18"/>
                <w:szCs w:val="20"/>
              </w:rPr>
            </w:pPr>
            <w:r w:rsidRPr="00DA6629">
              <w:rPr>
                <w:rFonts w:ascii="Calibri" w:eastAsia="Times New Roman" w:hAnsi="Calibri" w:cs="Arial"/>
                <w:color w:val="000000"/>
                <w:sz w:val="18"/>
                <w:szCs w:val="20"/>
              </w:rPr>
              <w:t xml:space="preserve">Build a case for and defend conclusions reached, based in sound logic and valid evidence. </w:t>
            </w:r>
          </w:p>
        </w:tc>
        <w:tc>
          <w:tcPr>
            <w:tcW w:w="3240" w:type="dxa"/>
          </w:tcPr>
          <w:p w14:paraId="2C2335FC" w14:textId="77777777" w:rsidR="00DA6629" w:rsidRPr="00DA6629" w:rsidRDefault="00DA6629" w:rsidP="00DA6629">
            <w:pPr>
              <w:rPr>
                <w:rFonts w:ascii="Calibri" w:hAnsi="Calibri"/>
                <w:b/>
                <w:bCs/>
                <w:color w:val="000000"/>
                <w:sz w:val="18"/>
                <w:szCs w:val="26"/>
              </w:rPr>
            </w:pPr>
            <w:r w:rsidRPr="00DA6629">
              <w:rPr>
                <w:rFonts w:ascii="Calibri" w:hAnsi="Calibri"/>
                <w:b/>
                <w:bCs/>
                <w:color w:val="000000"/>
                <w:sz w:val="18"/>
                <w:szCs w:val="26"/>
              </w:rPr>
              <w:t>Student makes compelling argument supported by specific evidence in final product and written responses.</w:t>
            </w:r>
          </w:p>
        </w:tc>
        <w:tc>
          <w:tcPr>
            <w:tcW w:w="3510" w:type="dxa"/>
          </w:tcPr>
          <w:p w14:paraId="5DDAD4A5" w14:textId="77777777" w:rsidR="00DA6629" w:rsidRPr="00DA6629" w:rsidRDefault="00DA6629" w:rsidP="00DA6629">
            <w:pPr>
              <w:rPr>
                <w:rFonts w:ascii="Calibri" w:hAnsi="Calibri"/>
                <w:b/>
                <w:bCs/>
                <w:color w:val="000000"/>
                <w:sz w:val="18"/>
                <w:szCs w:val="26"/>
              </w:rPr>
            </w:pPr>
            <w:r w:rsidRPr="00DA6629">
              <w:rPr>
                <w:rFonts w:ascii="Calibri" w:hAnsi="Calibri"/>
                <w:b/>
                <w:bCs/>
                <w:color w:val="000000"/>
                <w:sz w:val="18"/>
                <w:szCs w:val="26"/>
              </w:rPr>
              <w:t>Student makes clear argument supported by evidence in final product and written responses.</w:t>
            </w:r>
          </w:p>
        </w:tc>
        <w:tc>
          <w:tcPr>
            <w:tcW w:w="1458" w:type="dxa"/>
          </w:tcPr>
          <w:p w14:paraId="2F1C9E73" w14:textId="77777777" w:rsidR="00DA6629" w:rsidRPr="00DA6629" w:rsidRDefault="00DA6629" w:rsidP="00DA6629">
            <w:pPr>
              <w:rPr>
                <w:rFonts w:ascii="Calibri" w:hAnsi="Calibri"/>
                <w:sz w:val="18"/>
              </w:rPr>
            </w:pPr>
            <w:r w:rsidRPr="00DA6629">
              <w:rPr>
                <w:rFonts w:ascii="Calibri" w:hAnsi="Calibri"/>
                <w:sz w:val="18"/>
              </w:rPr>
              <w:t>1-</w:t>
            </w:r>
            <w:r>
              <w:rPr>
                <w:rFonts w:ascii="Calibri" w:hAnsi="Calibri"/>
                <w:sz w:val="18"/>
              </w:rPr>
              <w:t>4</w:t>
            </w:r>
          </w:p>
        </w:tc>
      </w:tr>
      <w:tr w:rsidR="00DA6629" w:rsidRPr="003C156F" w14:paraId="1F208CEA" w14:textId="77777777" w:rsidTr="00DA6629">
        <w:trPr>
          <w:trHeight w:val="1034"/>
        </w:trPr>
        <w:tc>
          <w:tcPr>
            <w:tcW w:w="2988" w:type="dxa"/>
          </w:tcPr>
          <w:p w14:paraId="6C09312C" w14:textId="77777777" w:rsidR="00DA6629" w:rsidRPr="00DA6629" w:rsidRDefault="00DA6629" w:rsidP="00DA6629">
            <w:pPr>
              <w:rPr>
                <w:rFonts w:ascii="Calibri" w:eastAsia="Arial" w:hAnsi="Calibri" w:cs="Arial"/>
                <w:b/>
                <w:color w:val="000000"/>
                <w:sz w:val="18"/>
              </w:rPr>
            </w:pPr>
            <w:r w:rsidRPr="00DA6629">
              <w:rPr>
                <w:rFonts w:ascii="Calibri" w:eastAsia="Arial" w:hAnsi="Calibri" w:cs="Arial"/>
                <w:b/>
                <w:color w:val="000000"/>
                <w:sz w:val="18"/>
              </w:rPr>
              <w:t>COMMUNICATE</w:t>
            </w:r>
          </w:p>
          <w:p w14:paraId="37B054B4" w14:textId="77777777" w:rsidR="00DA6629" w:rsidRPr="00DA6629" w:rsidRDefault="00DA6629" w:rsidP="00DA6629">
            <w:pPr>
              <w:rPr>
                <w:rFonts w:ascii="Calibri" w:eastAsia="Arial" w:hAnsi="Calibri" w:cs="Arial"/>
                <w:b/>
                <w:color w:val="000000"/>
                <w:sz w:val="18"/>
              </w:rPr>
            </w:pPr>
            <w:r w:rsidRPr="00DA6629">
              <w:rPr>
                <w:rFonts w:ascii="Calibri" w:eastAsia="Times New Roman" w:hAnsi="Calibri" w:cs="Arial"/>
                <w:color w:val="000000"/>
                <w:sz w:val="18"/>
              </w:rPr>
              <w:t>Make ideas and information understood, mindful of audience, purpose and setting. Listen and respond to what others communicate.</w:t>
            </w:r>
          </w:p>
        </w:tc>
        <w:tc>
          <w:tcPr>
            <w:tcW w:w="3240" w:type="dxa"/>
          </w:tcPr>
          <w:p w14:paraId="02AE50A4" w14:textId="77777777" w:rsidR="00DA6629" w:rsidRPr="00DA6629" w:rsidRDefault="00DA6629" w:rsidP="00DA6629">
            <w:pPr>
              <w:rPr>
                <w:rFonts w:ascii="Calibri" w:hAnsi="Calibri"/>
                <w:b/>
                <w:bCs/>
                <w:color w:val="000000"/>
                <w:sz w:val="18"/>
                <w:szCs w:val="26"/>
              </w:rPr>
            </w:pPr>
            <w:r w:rsidRPr="00DA6629">
              <w:rPr>
                <w:rFonts w:ascii="Calibri" w:hAnsi="Calibri"/>
                <w:b/>
                <w:bCs/>
                <w:color w:val="000000"/>
                <w:sz w:val="18"/>
                <w:szCs w:val="26"/>
              </w:rPr>
              <w:t>All student responses are well crafted and original.  Student understands that all answers should be in complete sentences and be written formally.</w:t>
            </w:r>
          </w:p>
        </w:tc>
        <w:tc>
          <w:tcPr>
            <w:tcW w:w="3510" w:type="dxa"/>
          </w:tcPr>
          <w:p w14:paraId="74584F7C" w14:textId="77777777" w:rsidR="00DA6629" w:rsidRPr="00DA6629" w:rsidRDefault="00DA6629" w:rsidP="00DA6629">
            <w:pPr>
              <w:rPr>
                <w:rFonts w:ascii="Calibri" w:hAnsi="Calibri"/>
                <w:b/>
                <w:bCs/>
                <w:color w:val="000000"/>
                <w:sz w:val="18"/>
                <w:szCs w:val="26"/>
              </w:rPr>
            </w:pPr>
            <w:r w:rsidRPr="00DA6629">
              <w:rPr>
                <w:rFonts w:ascii="Calibri" w:hAnsi="Calibri"/>
                <w:b/>
                <w:bCs/>
                <w:color w:val="000000"/>
                <w:sz w:val="18"/>
                <w:szCs w:val="26"/>
              </w:rPr>
              <w:t>All student responses are well crafted and original.  Student understands that all answers should be in complete sentences and be written formally.</w:t>
            </w:r>
          </w:p>
        </w:tc>
        <w:tc>
          <w:tcPr>
            <w:tcW w:w="1458" w:type="dxa"/>
          </w:tcPr>
          <w:p w14:paraId="7AEE32D2" w14:textId="77777777" w:rsidR="00DA6629" w:rsidRPr="00DA6629" w:rsidRDefault="00DA6629" w:rsidP="00DA6629">
            <w:pPr>
              <w:rPr>
                <w:rFonts w:ascii="Calibri" w:hAnsi="Calibri"/>
                <w:sz w:val="18"/>
              </w:rPr>
            </w:pPr>
            <w:r w:rsidRPr="00DA6629">
              <w:rPr>
                <w:rFonts w:ascii="Calibri" w:hAnsi="Calibri"/>
                <w:sz w:val="18"/>
              </w:rPr>
              <w:t>1-</w:t>
            </w:r>
            <w:r>
              <w:rPr>
                <w:rFonts w:ascii="Calibri" w:hAnsi="Calibri"/>
                <w:sz w:val="18"/>
              </w:rPr>
              <w:t>3</w:t>
            </w:r>
          </w:p>
        </w:tc>
      </w:tr>
    </w:tbl>
    <w:p w14:paraId="3ECAB2C4" w14:textId="77777777" w:rsidR="00DA6629" w:rsidRPr="00DA6629" w:rsidRDefault="00DA6629" w:rsidP="00DA6629">
      <w:pPr>
        <w:jc w:val="center"/>
        <w:rPr>
          <w:rFonts w:asciiTheme="majorHAnsi" w:hAnsiTheme="majorHAnsi"/>
          <w:b/>
        </w:rPr>
      </w:pPr>
      <w:r w:rsidRPr="00DA6629">
        <w:rPr>
          <w:rFonts w:asciiTheme="majorHAnsi" w:hAnsiTheme="majorHAnsi"/>
          <w:b/>
        </w:rPr>
        <w:t>Schedule</w:t>
      </w:r>
    </w:p>
    <w:p w14:paraId="0138E72B" w14:textId="77777777" w:rsidR="000E75D3" w:rsidRDefault="00781124" w:rsidP="00781124">
      <w:pPr>
        <w:rPr>
          <w:rFonts w:asciiTheme="majorHAnsi" w:hAnsiTheme="majorHAnsi"/>
        </w:rPr>
      </w:pPr>
      <w:r>
        <w:rPr>
          <w:rFonts w:asciiTheme="majorHAnsi" w:hAnsiTheme="majorHAnsi"/>
        </w:rPr>
        <w:t xml:space="preserve">This above is a suggested schedule for this unit.  If you happen to finish your tasks, ad proposal, and final product (advertisement) early, you may move on to </w:t>
      </w:r>
      <w:proofErr w:type="gramStart"/>
      <w:r>
        <w:rPr>
          <w:rFonts w:asciiTheme="majorHAnsi" w:hAnsiTheme="majorHAnsi"/>
        </w:rPr>
        <w:t>regents</w:t>
      </w:r>
      <w:proofErr w:type="gramEnd"/>
      <w:r>
        <w:rPr>
          <w:rFonts w:asciiTheme="majorHAnsi" w:hAnsiTheme="majorHAnsi"/>
        </w:rPr>
        <w:t xml:space="preserve"> prep with my approval.  My friend </w:t>
      </w:r>
      <w:proofErr w:type="spellStart"/>
      <w:r>
        <w:rPr>
          <w:rFonts w:asciiTheme="majorHAnsi" w:hAnsiTheme="majorHAnsi"/>
        </w:rPr>
        <w:t>Shaina</w:t>
      </w:r>
      <w:proofErr w:type="spellEnd"/>
      <w:r>
        <w:rPr>
          <w:rFonts w:asciiTheme="majorHAnsi" w:hAnsiTheme="majorHAnsi"/>
        </w:rPr>
        <w:t xml:space="preserve"> will be coming in to share and look at your projects on May 14</w:t>
      </w:r>
      <w:r w:rsidRPr="00576DDD">
        <w:rPr>
          <w:rFonts w:asciiTheme="majorHAnsi" w:hAnsiTheme="majorHAnsi"/>
          <w:vertAlign w:val="superscript"/>
        </w:rPr>
        <w:t>th</w:t>
      </w:r>
      <w:r>
        <w:rPr>
          <w:rFonts w:asciiTheme="majorHAnsi" w:hAnsiTheme="majorHAnsi"/>
        </w:rPr>
        <w:t>, and we will all write the Thematic Essay on May 18</w:t>
      </w:r>
      <w:r w:rsidRPr="00585FCE">
        <w:rPr>
          <w:rFonts w:asciiTheme="majorHAnsi" w:hAnsiTheme="majorHAnsi"/>
          <w:vertAlign w:val="superscript"/>
        </w:rPr>
        <w:t>th</w:t>
      </w:r>
      <w:r>
        <w:rPr>
          <w:rFonts w:asciiTheme="majorHAnsi" w:hAnsiTheme="majorHAnsi"/>
        </w:rPr>
        <w:t>, thus ending the unit!</w:t>
      </w:r>
    </w:p>
    <w:tbl>
      <w:tblPr>
        <w:tblpPr w:leftFromText="180" w:rightFromText="180" w:vertAnchor="text" w:horzAnchor="page" w:tblpX="909" w:tblpY="-8309"/>
        <w:tblW w:w="11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662"/>
        <w:gridCol w:w="1778"/>
        <w:gridCol w:w="2070"/>
        <w:gridCol w:w="2250"/>
        <w:gridCol w:w="1980"/>
        <w:gridCol w:w="2700"/>
      </w:tblGrid>
      <w:tr w:rsidR="00C95593" w14:paraId="674AE7E7" w14:textId="77777777" w:rsidTr="00576DDD">
        <w:tc>
          <w:tcPr>
            <w:tcW w:w="662" w:type="dxa"/>
            <w:shd w:val="clear" w:color="auto" w:fill="FFFFFF"/>
            <w:tcMar>
              <w:top w:w="120" w:type="dxa"/>
              <w:left w:w="120" w:type="dxa"/>
              <w:bottom w:w="120" w:type="dxa"/>
              <w:right w:w="120" w:type="dxa"/>
            </w:tcMar>
          </w:tcPr>
          <w:p w14:paraId="7F09078D" w14:textId="77777777" w:rsidR="00C95593" w:rsidRDefault="00C95593" w:rsidP="00576DDD">
            <w:pPr>
              <w:pStyle w:val="normal0"/>
              <w:spacing w:before="0" w:after="0"/>
              <w:ind w:left="0" w:right="0"/>
            </w:pPr>
          </w:p>
        </w:tc>
        <w:tc>
          <w:tcPr>
            <w:tcW w:w="1778" w:type="dxa"/>
            <w:shd w:val="clear" w:color="auto" w:fill="FFFFFF"/>
            <w:tcMar>
              <w:top w:w="120" w:type="dxa"/>
              <w:left w:w="120" w:type="dxa"/>
              <w:bottom w:w="120" w:type="dxa"/>
              <w:right w:w="120" w:type="dxa"/>
            </w:tcMar>
          </w:tcPr>
          <w:p w14:paraId="1873AF80" w14:textId="77777777" w:rsidR="00C95593" w:rsidRDefault="00C95593" w:rsidP="00576DDD">
            <w:pPr>
              <w:pStyle w:val="normal0"/>
              <w:spacing w:before="0" w:after="0"/>
              <w:ind w:left="0" w:right="0"/>
              <w:jc w:val="center"/>
            </w:pPr>
            <w:r>
              <w:rPr>
                <w:b/>
              </w:rPr>
              <w:t>Monday</w:t>
            </w:r>
          </w:p>
        </w:tc>
        <w:tc>
          <w:tcPr>
            <w:tcW w:w="2070" w:type="dxa"/>
            <w:shd w:val="clear" w:color="auto" w:fill="FFFFFF"/>
            <w:tcMar>
              <w:top w:w="120" w:type="dxa"/>
              <w:left w:w="120" w:type="dxa"/>
              <w:bottom w:w="120" w:type="dxa"/>
              <w:right w:w="120" w:type="dxa"/>
            </w:tcMar>
          </w:tcPr>
          <w:p w14:paraId="29208982" w14:textId="77777777" w:rsidR="00C95593" w:rsidRDefault="00C95593" w:rsidP="00576DDD">
            <w:pPr>
              <w:pStyle w:val="normal0"/>
              <w:spacing w:before="0" w:after="0"/>
              <w:ind w:left="0" w:right="0"/>
              <w:jc w:val="center"/>
            </w:pPr>
            <w:r>
              <w:rPr>
                <w:b/>
              </w:rPr>
              <w:t>Tuesday</w:t>
            </w:r>
          </w:p>
        </w:tc>
        <w:tc>
          <w:tcPr>
            <w:tcW w:w="2250" w:type="dxa"/>
            <w:shd w:val="clear" w:color="auto" w:fill="FFFFFF"/>
            <w:tcMar>
              <w:top w:w="120" w:type="dxa"/>
              <w:left w:w="120" w:type="dxa"/>
              <w:bottom w:w="120" w:type="dxa"/>
              <w:right w:w="120" w:type="dxa"/>
            </w:tcMar>
          </w:tcPr>
          <w:p w14:paraId="6048090E" w14:textId="77777777" w:rsidR="00C95593" w:rsidRDefault="00C95593" w:rsidP="00576DDD">
            <w:pPr>
              <w:pStyle w:val="normal0"/>
              <w:spacing w:before="0" w:after="0"/>
              <w:ind w:left="0" w:right="0"/>
              <w:jc w:val="center"/>
            </w:pPr>
            <w:r>
              <w:rPr>
                <w:b/>
              </w:rPr>
              <w:t>Wednesday</w:t>
            </w:r>
          </w:p>
        </w:tc>
        <w:tc>
          <w:tcPr>
            <w:tcW w:w="1980" w:type="dxa"/>
            <w:shd w:val="clear" w:color="auto" w:fill="FFFFFF"/>
            <w:tcMar>
              <w:top w:w="120" w:type="dxa"/>
              <w:left w:w="120" w:type="dxa"/>
              <w:bottom w:w="120" w:type="dxa"/>
              <w:right w:w="120" w:type="dxa"/>
            </w:tcMar>
          </w:tcPr>
          <w:p w14:paraId="46904D34" w14:textId="77777777" w:rsidR="00C95593" w:rsidRDefault="00C95593" w:rsidP="00576DDD">
            <w:pPr>
              <w:pStyle w:val="normal0"/>
              <w:spacing w:before="0" w:after="0"/>
              <w:ind w:left="0" w:right="0"/>
              <w:jc w:val="center"/>
            </w:pPr>
            <w:r>
              <w:rPr>
                <w:b/>
              </w:rPr>
              <w:t>Thursday</w:t>
            </w:r>
          </w:p>
        </w:tc>
        <w:tc>
          <w:tcPr>
            <w:tcW w:w="2700" w:type="dxa"/>
            <w:shd w:val="clear" w:color="auto" w:fill="FFFFFF"/>
          </w:tcPr>
          <w:p w14:paraId="28EEAC0B" w14:textId="77777777" w:rsidR="00C95593" w:rsidRDefault="00C95593" w:rsidP="00576DDD">
            <w:pPr>
              <w:pStyle w:val="normal0"/>
              <w:spacing w:before="0" w:after="0"/>
              <w:ind w:left="0" w:right="0"/>
              <w:jc w:val="center"/>
              <w:rPr>
                <w:b/>
              </w:rPr>
            </w:pPr>
            <w:r>
              <w:rPr>
                <w:b/>
              </w:rPr>
              <w:t>Friday</w:t>
            </w:r>
          </w:p>
        </w:tc>
      </w:tr>
      <w:tr w:rsidR="00C95593" w:rsidRPr="00E70A82" w14:paraId="00C4AF45" w14:textId="77777777" w:rsidTr="00576DDD">
        <w:trPr>
          <w:trHeight w:val="1080"/>
        </w:trPr>
        <w:tc>
          <w:tcPr>
            <w:tcW w:w="662" w:type="dxa"/>
            <w:shd w:val="clear" w:color="auto" w:fill="FFFFFF"/>
            <w:tcMar>
              <w:top w:w="120" w:type="dxa"/>
              <w:left w:w="120" w:type="dxa"/>
              <w:bottom w:w="120" w:type="dxa"/>
              <w:right w:w="120" w:type="dxa"/>
            </w:tcMar>
          </w:tcPr>
          <w:p w14:paraId="3FAF74D1" w14:textId="77777777" w:rsidR="00C95593" w:rsidRDefault="00C95593" w:rsidP="00576DDD">
            <w:pPr>
              <w:pStyle w:val="normal0"/>
              <w:spacing w:before="0" w:after="0"/>
              <w:ind w:left="115" w:right="115"/>
              <w:jc w:val="center"/>
            </w:pPr>
            <w:r>
              <w:rPr>
                <w:b/>
              </w:rPr>
              <w:t>Week 1</w:t>
            </w:r>
          </w:p>
        </w:tc>
        <w:tc>
          <w:tcPr>
            <w:tcW w:w="1778" w:type="dxa"/>
            <w:shd w:val="clear" w:color="auto" w:fill="FFFFFF"/>
            <w:tcMar>
              <w:top w:w="120" w:type="dxa"/>
              <w:left w:w="120" w:type="dxa"/>
              <w:bottom w:w="120" w:type="dxa"/>
              <w:right w:w="120" w:type="dxa"/>
            </w:tcMar>
          </w:tcPr>
          <w:p w14:paraId="49213EFB" w14:textId="77777777" w:rsidR="00C95593" w:rsidRPr="00197008" w:rsidRDefault="00C95593" w:rsidP="00576DDD">
            <w:pPr>
              <w:pStyle w:val="normal0"/>
              <w:spacing w:before="0" w:after="0"/>
              <w:ind w:left="0" w:right="0"/>
              <w:rPr>
                <w:sz w:val="22"/>
              </w:rPr>
            </w:pPr>
            <w:r w:rsidRPr="00197008">
              <w:rPr>
                <w:sz w:val="22"/>
              </w:rPr>
              <w:t> 4.20</w:t>
            </w:r>
          </w:p>
          <w:p w14:paraId="1B7A00D9" w14:textId="77777777" w:rsidR="00C95593" w:rsidRPr="00197008" w:rsidRDefault="00C95593" w:rsidP="00576DDD">
            <w:pPr>
              <w:pStyle w:val="normal0"/>
              <w:spacing w:before="0" w:after="0"/>
              <w:ind w:left="0" w:right="0"/>
              <w:rPr>
                <w:sz w:val="22"/>
              </w:rPr>
            </w:pPr>
          </w:p>
          <w:p w14:paraId="327F3A42" w14:textId="77777777" w:rsidR="00C95593" w:rsidRPr="00197008" w:rsidRDefault="00C95593" w:rsidP="00576DDD">
            <w:pPr>
              <w:pStyle w:val="normal0"/>
              <w:spacing w:before="0" w:after="0"/>
              <w:ind w:left="0" w:right="0"/>
              <w:rPr>
                <w:sz w:val="22"/>
              </w:rPr>
            </w:pPr>
          </w:p>
        </w:tc>
        <w:tc>
          <w:tcPr>
            <w:tcW w:w="2070" w:type="dxa"/>
            <w:shd w:val="clear" w:color="auto" w:fill="FFFFFF"/>
            <w:tcMar>
              <w:top w:w="120" w:type="dxa"/>
              <w:left w:w="120" w:type="dxa"/>
              <w:bottom w:w="120" w:type="dxa"/>
              <w:right w:w="120" w:type="dxa"/>
            </w:tcMar>
          </w:tcPr>
          <w:p w14:paraId="55EABD02" w14:textId="77777777" w:rsidR="00C95593" w:rsidRPr="00197008" w:rsidRDefault="00C95593" w:rsidP="00576DDD">
            <w:pPr>
              <w:pStyle w:val="normal0"/>
              <w:spacing w:before="0" w:after="0"/>
              <w:ind w:left="0" w:right="0"/>
              <w:rPr>
                <w:sz w:val="22"/>
              </w:rPr>
            </w:pPr>
            <w:r w:rsidRPr="00197008">
              <w:rPr>
                <w:sz w:val="22"/>
              </w:rPr>
              <w:t>4.21</w:t>
            </w:r>
          </w:p>
          <w:p w14:paraId="2961D70F" w14:textId="77777777" w:rsidR="00C95593" w:rsidRPr="00197008" w:rsidRDefault="00C95593" w:rsidP="00576DDD">
            <w:pPr>
              <w:pStyle w:val="normal0"/>
              <w:spacing w:before="0" w:after="0"/>
              <w:ind w:left="0" w:right="0"/>
              <w:rPr>
                <w:sz w:val="22"/>
              </w:rPr>
            </w:pPr>
          </w:p>
          <w:p w14:paraId="2984326B" w14:textId="77777777" w:rsidR="00C95593" w:rsidRPr="00197008" w:rsidRDefault="00C95593" w:rsidP="00576DDD">
            <w:pPr>
              <w:pStyle w:val="normal0"/>
              <w:spacing w:before="0" w:after="0"/>
              <w:ind w:left="0" w:right="0"/>
              <w:rPr>
                <w:sz w:val="22"/>
              </w:rPr>
            </w:pPr>
            <w:r w:rsidRPr="00197008">
              <w:rPr>
                <w:sz w:val="22"/>
              </w:rPr>
              <w:t>Entry Event</w:t>
            </w:r>
          </w:p>
          <w:p w14:paraId="4F8EEFCA" w14:textId="77777777" w:rsidR="00576DDD" w:rsidRPr="00197008" w:rsidRDefault="00576DDD" w:rsidP="00576DDD">
            <w:pPr>
              <w:pStyle w:val="normal0"/>
              <w:spacing w:before="0" w:after="0"/>
              <w:ind w:left="0" w:right="0"/>
              <w:rPr>
                <w:sz w:val="22"/>
              </w:rPr>
            </w:pPr>
          </w:p>
          <w:p w14:paraId="3991E5B6" w14:textId="77777777" w:rsidR="00576DDD" w:rsidRPr="00197008" w:rsidRDefault="00576DDD" w:rsidP="00576DDD">
            <w:pPr>
              <w:pStyle w:val="normal0"/>
              <w:spacing w:before="0" w:after="0"/>
              <w:ind w:left="0" w:right="0"/>
              <w:rPr>
                <w:i/>
                <w:sz w:val="22"/>
              </w:rPr>
            </w:pPr>
            <w:r w:rsidRPr="00197008">
              <w:rPr>
                <w:i/>
                <w:sz w:val="22"/>
              </w:rPr>
              <w:t>5 Broken Cameras</w:t>
            </w:r>
          </w:p>
        </w:tc>
        <w:tc>
          <w:tcPr>
            <w:tcW w:w="2250" w:type="dxa"/>
            <w:shd w:val="clear" w:color="auto" w:fill="FFFFFF"/>
            <w:tcMar>
              <w:top w:w="120" w:type="dxa"/>
              <w:left w:w="120" w:type="dxa"/>
              <w:bottom w:w="120" w:type="dxa"/>
              <w:right w:w="120" w:type="dxa"/>
            </w:tcMar>
          </w:tcPr>
          <w:p w14:paraId="2D263BFA" w14:textId="77777777" w:rsidR="00C95593" w:rsidRPr="00197008" w:rsidRDefault="00C95593" w:rsidP="00576DDD">
            <w:pPr>
              <w:pStyle w:val="normal0"/>
              <w:spacing w:before="0" w:after="0"/>
              <w:ind w:left="0" w:right="0"/>
              <w:rPr>
                <w:sz w:val="22"/>
              </w:rPr>
            </w:pPr>
            <w:r w:rsidRPr="00197008">
              <w:rPr>
                <w:sz w:val="22"/>
              </w:rPr>
              <w:t>4.22</w:t>
            </w:r>
          </w:p>
          <w:p w14:paraId="2ED7BCE3" w14:textId="77777777" w:rsidR="00C95593" w:rsidRPr="00197008" w:rsidRDefault="00C95593" w:rsidP="00576DDD">
            <w:pPr>
              <w:pStyle w:val="normal0"/>
              <w:spacing w:before="0" w:after="0"/>
              <w:ind w:left="0" w:right="0"/>
              <w:rPr>
                <w:sz w:val="22"/>
              </w:rPr>
            </w:pPr>
          </w:p>
          <w:p w14:paraId="25762CDA" w14:textId="77777777" w:rsidR="00C95593" w:rsidRPr="00197008" w:rsidRDefault="00C95593" w:rsidP="00576DDD">
            <w:pPr>
              <w:pStyle w:val="normal0"/>
              <w:spacing w:before="0" w:after="0"/>
              <w:ind w:left="0" w:right="0"/>
              <w:rPr>
                <w:i/>
                <w:sz w:val="22"/>
              </w:rPr>
            </w:pPr>
            <w:r w:rsidRPr="00197008">
              <w:rPr>
                <w:i/>
                <w:sz w:val="22"/>
              </w:rPr>
              <w:t>5 Broken Cameras</w:t>
            </w:r>
          </w:p>
        </w:tc>
        <w:tc>
          <w:tcPr>
            <w:tcW w:w="1980" w:type="dxa"/>
            <w:shd w:val="clear" w:color="auto" w:fill="FFFFFF"/>
            <w:tcMar>
              <w:top w:w="120" w:type="dxa"/>
              <w:left w:w="120" w:type="dxa"/>
              <w:bottom w:w="120" w:type="dxa"/>
              <w:right w:w="120" w:type="dxa"/>
            </w:tcMar>
          </w:tcPr>
          <w:p w14:paraId="41A37F9C" w14:textId="77777777" w:rsidR="00C95593" w:rsidRPr="00197008" w:rsidRDefault="00C95593" w:rsidP="00576DDD">
            <w:pPr>
              <w:pStyle w:val="normal0"/>
              <w:spacing w:before="0" w:after="0"/>
              <w:ind w:left="0" w:right="0"/>
              <w:rPr>
                <w:b/>
                <w:sz w:val="22"/>
              </w:rPr>
            </w:pPr>
            <w:r w:rsidRPr="00197008">
              <w:rPr>
                <w:sz w:val="22"/>
              </w:rPr>
              <w:t>4.23</w:t>
            </w:r>
          </w:p>
          <w:p w14:paraId="38636A66" w14:textId="77777777" w:rsidR="00C95593" w:rsidRPr="00197008" w:rsidRDefault="00C95593" w:rsidP="00576DDD">
            <w:pPr>
              <w:pStyle w:val="normal0"/>
              <w:spacing w:before="0" w:after="0"/>
              <w:ind w:left="0" w:right="0"/>
              <w:rPr>
                <w:b/>
                <w:sz w:val="22"/>
              </w:rPr>
            </w:pPr>
          </w:p>
          <w:p w14:paraId="58F5A604" w14:textId="77777777" w:rsidR="00C95593" w:rsidRPr="00197008" w:rsidRDefault="00C95593" w:rsidP="00576DDD">
            <w:pPr>
              <w:pStyle w:val="normal0"/>
              <w:spacing w:before="0" w:after="0"/>
              <w:ind w:left="0" w:right="0"/>
              <w:rPr>
                <w:b/>
                <w:sz w:val="22"/>
              </w:rPr>
            </w:pPr>
            <w:r w:rsidRPr="00197008">
              <w:rPr>
                <w:b/>
                <w:sz w:val="22"/>
              </w:rPr>
              <w:t>Task 1</w:t>
            </w:r>
          </w:p>
        </w:tc>
        <w:tc>
          <w:tcPr>
            <w:tcW w:w="2700" w:type="dxa"/>
            <w:shd w:val="clear" w:color="auto" w:fill="FFFFFF"/>
          </w:tcPr>
          <w:p w14:paraId="62EED4EC" w14:textId="77777777" w:rsidR="00C95593" w:rsidRPr="00197008" w:rsidRDefault="00C95593" w:rsidP="00576DDD">
            <w:pPr>
              <w:pStyle w:val="normal0"/>
              <w:spacing w:before="0" w:after="0"/>
              <w:ind w:left="0" w:right="0"/>
              <w:rPr>
                <w:sz w:val="22"/>
              </w:rPr>
            </w:pPr>
            <w:r w:rsidRPr="00197008">
              <w:rPr>
                <w:sz w:val="22"/>
              </w:rPr>
              <w:t>4.24</w:t>
            </w:r>
          </w:p>
          <w:p w14:paraId="7F6B4A08" w14:textId="77777777" w:rsidR="00C95593" w:rsidRPr="00197008" w:rsidRDefault="00C95593" w:rsidP="00576DDD">
            <w:pPr>
              <w:pStyle w:val="normal0"/>
              <w:spacing w:before="0" w:after="0"/>
              <w:ind w:left="0" w:right="0"/>
              <w:rPr>
                <w:sz w:val="22"/>
              </w:rPr>
            </w:pPr>
          </w:p>
          <w:p w14:paraId="52040F1D" w14:textId="77777777" w:rsidR="00C95593" w:rsidRPr="00197008" w:rsidRDefault="00C95593" w:rsidP="00576DDD">
            <w:pPr>
              <w:pStyle w:val="normal0"/>
              <w:spacing w:before="0" w:after="0"/>
              <w:ind w:left="0" w:right="0"/>
              <w:rPr>
                <w:b/>
                <w:sz w:val="22"/>
              </w:rPr>
            </w:pPr>
            <w:r w:rsidRPr="00197008">
              <w:rPr>
                <w:sz w:val="22"/>
              </w:rPr>
              <w:t>Task 1</w:t>
            </w:r>
          </w:p>
        </w:tc>
      </w:tr>
      <w:tr w:rsidR="00C95593" w:rsidRPr="004559E5" w14:paraId="5AC18F28" w14:textId="77777777" w:rsidTr="00576DDD">
        <w:trPr>
          <w:trHeight w:val="1080"/>
        </w:trPr>
        <w:tc>
          <w:tcPr>
            <w:tcW w:w="662" w:type="dxa"/>
            <w:shd w:val="clear" w:color="auto" w:fill="FFFFFF"/>
            <w:tcMar>
              <w:top w:w="120" w:type="dxa"/>
              <w:left w:w="120" w:type="dxa"/>
              <w:bottom w:w="120" w:type="dxa"/>
              <w:right w:w="120" w:type="dxa"/>
            </w:tcMar>
          </w:tcPr>
          <w:p w14:paraId="1484947B" w14:textId="77777777" w:rsidR="00C95593" w:rsidRDefault="00C95593" w:rsidP="00576DDD">
            <w:pPr>
              <w:pStyle w:val="normal0"/>
              <w:spacing w:before="0" w:after="0"/>
              <w:ind w:left="115" w:right="115"/>
              <w:jc w:val="center"/>
            </w:pPr>
            <w:r>
              <w:rPr>
                <w:b/>
              </w:rPr>
              <w:t>Week 2</w:t>
            </w:r>
          </w:p>
        </w:tc>
        <w:tc>
          <w:tcPr>
            <w:tcW w:w="1778" w:type="dxa"/>
            <w:shd w:val="clear" w:color="auto" w:fill="FFFFFF"/>
            <w:tcMar>
              <w:top w:w="120" w:type="dxa"/>
              <w:left w:w="120" w:type="dxa"/>
              <w:bottom w:w="120" w:type="dxa"/>
              <w:right w:w="120" w:type="dxa"/>
            </w:tcMar>
          </w:tcPr>
          <w:p w14:paraId="3D40DED1" w14:textId="77777777" w:rsidR="00C95593" w:rsidRPr="00197008" w:rsidRDefault="00C95593" w:rsidP="00576DDD">
            <w:pPr>
              <w:pStyle w:val="normal0"/>
              <w:spacing w:before="0" w:after="0"/>
              <w:ind w:left="0" w:right="0"/>
              <w:rPr>
                <w:sz w:val="22"/>
              </w:rPr>
            </w:pPr>
            <w:r w:rsidRPr="00197008">
              <w:rPr>
                <w:sz w:val="22"/>
              </w:rPr>
              <w:t>4.27</w:t>
            </w:r>
          </w:p>
          <w:p w14:paraId="7CB0DCBD" w14:textId="77777777" w:rsidR="00C95593" w:rsidRPr="00197008" w:rsidRDefault="00C95593" w:rsidP="00576DDD">
            <w:pPr>
              <w:pStyle w:val="normal0"/>
              <w:spacing w:before="0" w:after="0"/>
              <w:ind w:left="0" w:right="0"/>
              <w:rPr>
                <w:sz w:val="22"/>
              </w:rPr>
            </w:pPr>
          </w:p>
          <w:p w14:paraId="28113AE5" w14:textId="77777777" w:rsidR="00C95593" w:rsidRPr="00197008" w:rsidRDefault="00C95593" w:rsidP="00576DDD">
            <w:pPr>
              <w:pStyle w:val="normal0"/>
              <w:spacing w:before="0" w:after="0"/>
              <w:ind w:left="0" w:right="0"/>
              <w:rPr>
                <w:b/>
                <w:sz w:val="22"/>
              </w:rPr>
            </w:pPr>
            <w:r w:rsidRPr="00197008">
              <w:rPr>
                <w:sz w:val="22"/>
              </w:rPr>
              <w:t>Task 1</w:t>
            </w:r>
          </w:p>
        </w:tc>
        <w:tc>
          <w:tcPr>
            <w:tcW w:w="2070" w:type="dxa"/>
            <w:shd w:val="clear" w:color="auto" w:fill="FFFFFF"/>
            <w:tcMar>
              <w:top w:w="120" w:type="dxa"/>
              <w:left w:w="120" w:type="dxa"/>
              <w:bottom w:w="120" w:type="dxa"/>
              <w:right w:w="120" w:type="dxa"/>
            </w:tcMar>
          </w:tcPr>
          <w:p w14:paraId="380D1CF6" w14:textId="77777777" w:rsidR="00C95593" w:rsidRPr="00197008" w:rsidRDefault="00C95593" w:rsidP="00576DDD">
            <w:pPr>
              <w:pStyle w:val="normal0"/>
              <w:spacing w:before="0" w:after="0"/>
              <w:ind w:left="0" w:right="0"/>
              <w:rPr>
                <w:sz w:val="22"/>
              </w:rPr>
            </w:pPr>
            <w:r w:rsidRPr="00197008">
              <w:rPr>
                <w:sz w:val="22"/>
              </w:rPr>
              <w:t>4.28</w:t>
            </w:r>
          </w:p>
          <w:p w14:paraId="6A1CE4ED" w14:textId="77777777" w:rsidR="00C95593" w:rsidRPr="00197008" w:rsidRDefault="00C95593" w:rsidP="00576DDD">
            <w:pPr>
              <w:pStyle w:val="normal0"/>
              <w:spacing w:before="0" w:after="0"/>
              <w:ind w:left="0" w:right="0"/>
              <w:rPr>
                <w:sz w:val="22"/>
              </w:rPr>
            </w:pPr>
          </w:p>
          <w:p w14:paraId="718756F3" w14:textId="77777777" w:rsidR="00C95593" w:rsidRPr="00197008" w:rsidRDefault="00C95593" w:rsidP="00576DDD">
            <w:pPr>
              <w:pStyle w:val="normal0"/>
              <w:spacing w:before="0" w:after="0"/>
              <w:ind w:left="0" w:right="0"/>
              <w:rPr>
                <w:sz w:val="22"/>
              </w:rPr>
            </w:pPr>
            <w:r w:rsidRPr="00197008">
              <w:rPr>
                <w:sz w:val="22"/>
              </w:rPr>
              <w:t>Task 2</w:t>
            </w:r>
          </w:p>
        </w:tc>
        <w:tc>
          <w:tcPr>
            <w:tcW w:w="2250" w:type="dxa"/>
            <w:shd w:val="clear" w:color="auto" w:fill="FFFFFF"/>
            <w:tcMar>
              <w:top w:w="120" w:type="dxa"/>
              <w:left w:w="120" w:type="dxa"/>
              <w:bottom w:w="120" w:type="dxa"/>
              <w:right w:w="120" w:type="dxa"/>
            </w:tcMar>
          </w:tcPr>
          <w:p w14:paraId="701F95F8" w14:textId="77777777" w:rsidR="00C95593" w:rsidRPr="00197008" w:rsidRDefault="00C95593" w:rsidP="00576DDD">
            <w:pPr>
              <w:pStyle w:val="normal0"/>
              <w:spacing w:before="0" w:after="0"/>
              <w:ind w:left="0" w:right="0"/>
              <w:rPr>
                <w:b/>
                <w:sz w:val="22"/>
              </w:rPr>
            </w:pPr>
            <w:r w:rsidRPr="00197008">
              <w:rPr>
                <w:sz w:val="22"/>
              </w:rPr>
              <w:t>4.29</w:t>
            </w:r>
          </w:p>
          <w:p w14:paraId="06C9484E" w14:textId="77777777" w:rsidR="00C95593" w:rsidRPr="00197008" w:rsidRDefault="00C95593" w:rsidP="00576DDD">
            <w:pPr>
              <w:pStyle w:val="normal0"/>
              <w:spacing w:before="0" w:after="0"/>
              <w:ind w:left="0" w:right="0"/>
              <w:rPr>
                <w:sz w:val="22"/>
              </w:rPr>
            </w:pPr>
          </w:p>
          <w:p w14:paraId="72E77987" w14:textId="77777777" w:rsidR="00C95593" w:rsidRPr="00197008" w:rsidRDefault="00C95593" w:rsidP="00576DDD">
            <w:pPr>
              <w:pStyle w:val="normal0"/>
              <w:spacing w:before="0" w:after="0"/>
              <w:ind w:left="0" w:right="0"/>
              <w:rPr>
                <w:sz w:val="22"/>
              </w:rPr>
            </w:pPr>
            <w:r w:rsidRPr="00197008">
              <w:rPr>
                <w:sz w:val="22"/>
              </w:rPr>
              <w:t>Task 2</w:t>
            </w:r>
          </w:p>
        </w:tc>
        <w:tc>
          <w:tcPr>
            <w:tcW w:w="1980" w:type="dxa"/>
            <w:shd w:val="clear" w:color="auto" w:fill="FFFFFF"/>
            <w:tcMar>
              <w:top w:w="120" w:type="dxa"/>
              <w:left w:w="120" w:type="dxa"/>
              <w:bottom w:w="120" w:type="dxa"/>
              <w:right w:w="120" w:type="dxa"/>
            </w:tcMar>
          </w:tcPr>
          <w:p w14:paraId="352E1BCA" w14:textId="77777777" w:rsidR="00C95593" w:rsidRPr="00197008" w:rsidRDefault="00C95593" w:rsidP="00576DDD">
            <w:pPr>
              <w:pStyle w:val="normal0"/>
              <w:spacing w:before="0" w:after="0"/>
              <w:ind w:left="0" w:right="0"/>
              <w:rPr>
                <w:sz w:val="22"/>
              </w:rPr>
            </w:pPr>
            <w:r w:rsidRPr="00197008">
              <w:rPr>
                <w:sz w:val="22"/>
              </w:rPr>
              <w:t>4.30</w:t>
            </w:r>
          </w:p>
          <w:p w14:paraId="44ECF604" w14:textId="77777777" w:rsidR="00C95593" w:rsidRPr="00197008" w:rsidRDefault="00C95593" w:rsidP="00576DDD">
            <w:pPr>
              <w:pStyle w:val="normal0"/>
              <w:spacing w:before="0" w:after="0"/>
              <w:ind w:left="0" w:right="0"/>
              <w:rPr>
                <w:sz w:val="22"/>
              </w:rPr>
            </w:pPr>
          </w:p>
          <w:p w14:paraId="51A6C4EE" w14:textId="77777777" w:rsidR="00C95593" w:rsidRPr="00197008" w:rsidRDefault="00C95593" w:rsidP="00576DDD">
            <w:pPr>
              <w:pStyle w:val="normal0"/>
              <w:spacing w:before="0" w:after="0"/>
              <w:ind w:left="0" w:right="0"/>
              <w:rPr>
                <w:sz w:val="22"/>
              </w:rPr>
            </w:pPr>
            <w:r w:rsidRPr="00197008">
              <w:rPr>
                <w:sz w:val="22"/>
              </w:rPr>
              <w:t>Task 2</w:t>
            </w:r>
          </w:p>
          <w:p w14:paraId="05DDB143" w14:textId="77777777" w:rsidR="00C95593" w:rsidRPr="00197008" w:rsidRDefault="00C95593" w:rsidP="00576DDD">
            <w:pPr>
              <w:pStyle w:val="normal0"/>
              <w:spacing w:before="0" w:after="0"/>
              <w:ind w:left="0" w:right="0"/>
              <w:rPr>
                <w:sz w:val="22"/>
              </w:rPr>
            </w:pPr>
          </w:p>
          <w:p w14:paraId="24E5FFCE" w14:textId="77777777" w:rsidR="00C95593" w:rsidRPr="00197008" w:rsidRDefault="00C95593" w:rsidP="00576DDD">
            <w:pPr>
              <w:pStyle w:val="normal0"/>
              <w:spacing w:before="0" w:after="0"/>
              <w:ind w:left="0" w:right="0"/>
              <w:rPr>
                <w:sz w:val="22"/>
              </w:rPr>
            </w:pPr>
            <w:r w:rsidRPr="00197008">
              <w:rPr>
                <w:sz w:val="22"/>
              </w:rPr>
              <w:t xml:space="preserve">Watch </w:t>
            </w:r>
            <w:r w:rsidRPr="00197008">
              <w:rPr>
                <w:i/>
                <w:sz w:val="22"/>
              </w:rPr>
              <w:t>Munich</w:t>
            </w:r>
            <w:r w:rsidRPr="00197008">
              <w:rPr>
                <w:sz w:val="22"/>
              </w:rPr>
              <w:t>?</w:t>
            </w:r>
          </w:p>
        </w:tc>
        <w:tc>
          <w:tcPr>
            <w:tcW w:w="2700" w:type="dxa"/>
            <w:shd w:val="clear" w:color="auto" w:fill="FFFFFF"/>
          </w:tcPr>
          <w:p w14:paraId="2693389C" w14:textId="77777777" w:rsidR="00C95593" w:rsidRPr="00197008" w:rsidRDefault="00C95593" w:rsidP="00576DDD">
            <w:pPr>
              <w:pStyle w:val="normal0"/>
              <w:spacing w:before="0" w:after="0"/>
              <w:ind w:left="0" w:right="0"/>
              <w:rPr>
                <w:sz w:val="22"/>
              </w:rPr>
            </w:pPr>
            <w:r w:rsidRPr="00197008">
              <w:rPr>
                <w:sz w:val="22"/>
              </w:rPr>
              <w:t>4.31</w:t>
            </w:r>
          </w:p>
          <w:p w14:paraId="78EF8A0A" w14:textId="77777777" w:rsidR="00C95593" w:rsidRPr="00197008" w:rsidRDefault="00C95593" w:rsidP="00576DDD">
            <w:pPr>
              <w:pStyle w:val="normal0"/>
              <w:spacing w:before="0" w:after="0"/>
              <w:ind w:left="0" w:right="0"/>
              <w:rPr>
                <w:sz w:val="22"/>
              </w:rPr>
            </w:pPr>
          </w:p>
          <w:p w14:paraId="188FABE1" w14:textId="77777777" w:rsidR="00C95593" w:rsidRPr="00197008" w:rsidRDefault="00C95593" w:rsidP="00576DDD">
            <w:pPr>
              <w:pStyle w:val="normal0"/>
              <w:spacing w:before="0" w:after="0"/>
              <w:ind w:left="0" w:right="0"/>
              <w:rPr>
                <w:b/>
                <w:sz w:val="22"/>
              </w:rPr>
            </w:pPr>
            <w:r w:rsidRPr="00197008">
              <w:rPr>
                <w:sz w:val="22"/>
              </w:rPr>
              <w:t>Task 3</w:t>
            </w:r>
          </w:p>
        </w:tc>
      </w:tr>
      <w:tr w:rsidR="00C95593" w14:paraId="636EA610" w14:textId="77777777" w:rsidTr="00576DDD">
        <w:trPr>
          <w:trHeight w:val="1080"/>
        </w:trPr>
        <w:tc>
          <w:tcPr>
            <w:tcW w:w="662" w:type="dxa"/>
            <w:shd w:val="clear" w:color="auto" w:fill="FFFFFF"/>
            <w:tcMar>
              <w:top w:w="120" w:type="dxa"/>
              <w:left w:w="120" w:type="dxa"/>
              <w:bottom w:w="120" w:type="dxa"/>
              <w:right w:w="120" w:type="dxa"/>
            </w:tcMar>
          </w:tcPr>
          <w:p w14:paraId="4E9DE91E" w14:textId="77777777" w:rsidR="00C95593" w:rsidRDefault="00C95593" w:rsidP="00576DDD">
            <w:pPr>
              <w:pStyle w:val="normal0"/>
              <w:spacing w:before="0" w:after="0"/>
              <w:ind w:left="115" w:right="115"/>
              <w:jc w:val="center"/>
            </w:pPr>
            <w:r>
              <w:rPr>
                <w:b/>
              </w:rPr>
              <w:t>Week 3</w:t>
            </w:r>
          </w:p>
        </w:tc>
        <w:tc>
          <w:tcPr>
            <w:tcW w:w="1778" w:type="dxa"/>
            <w:shd w:val="clear" w:color="auto" w:fill="FFFFFF"/>
            <w:tcMar>
              <w:top w:w="120" w:type="dxa"/>
              <w:left w:w="120" w:type="dxa"/>
              <w:bottom w:w="120" w:type="dxa"/>
              <w:right w:w="120" w:type="dxa"/>
            </w:tcMar>
          </w:tcPr>
          <w:p w14:paraId="1B04F9D8" w14:textId="77777777" w:rsidR="00C95593" w:rsidRPr="00197008" w:rsidRDefault="00C95593" w:rsidP="00576DDD">
            <w:pPr>
              <w:pStyle w:val="normal0"/>
              <w:spacing w:before="0" w:after="0"/>
              <w:ind w:left="0" w:right="0"/>
              <w:rPr>
                <w:sz w:val="22"/>
              </w:rPr>
            </w:pPr>
            <w:r w:rsidRPr="00197008">
              <w:rPr>
                <w:sz w:val="22"/>
              </w:rPr>
              <w:t>5.4</w:t>
            </w:r>
          </w:p>
          <w:p w14:paraId="28F1940F" w14:textId="77777777" w:rsidR="00C95593" w:rsidRPr="00197008" w:rsidRDefault="00C95593" w:rsidP="00576DDD">
            <w:pPr>
              <w:pStyle w:val="normal0"/>
              <w:spacing w:before="0" w:after="0"/>
              <w:ind w:left="0" w:right="0"/>
              <w:rPr>
                <w:sz w:val="22"/>
              </w:rPr>
            </w:pPr>
          </w:p>
          <w:p w14:paraId="56C9CCF4" w14:textId="77777777" w:rsidR="00C95593" w:rsidRPr="00197008" w:rsidRDefault="00C95593" w:rsidP="00576DDD">
            <w:pPr>
              <w:pStyle w:val="normal0"/>
              <w:spacing w:before="0" w:after="0"/>
              <w:ind w:left="0" w:right="0"/>
              <w:rPr>
                <w:sz w:val="22"/>
              </w:rPr>
            </w:pPr>
            <w:r w:rsidRPr="00197008">
              <w:rPr>
                <w:sz w:val="22"/>
              </w:rPr>
              <w:t>Task 3</w:t>
            </w:r>
          </w:p>
        </w:tc>
        <w:tc>
          <w:tcPr>
            <w:tcW w:w="2070" w:type="dxa"/>
            <w:shd w:val="clear" w:color="auto" w:fill="FFFFFF"/>
            <w:tcMar>
              <w:top w:w="120" w:type="dxa"/>
              <w:left w:w="120" w:type="dxa"/>
              <w:bottom w:w="120" w:type="dxa"/>
              <w:right w:w="120" w:type="dxa"/>
            </w:tcMar>
          </w:tcPr>
          <w:p w14:paraId="16C88DC0" w14:textId="77777777" w:rsidR="00C95593" w:rsidRPr="00197008" w:rsidRDefault="00C95593" w:rsidP="00576DDD">
            <w:pPr>
              <w:pStyle w:val="normal0"/>
              <w:spacing w:before="0" w:after="0"/>
              <w:ind w:left="0" w:right="0"/>
              <w:rPr>
                <w:sz w:val="22"/>
              </w:rPr>
            </w:pPr>
            <w:r w:rsidRPr="00197008">
              <w:rPr>
                <w:sz w:val="22"/>
              </w:rPr>
              <w:t>5.5</w:t>
            </w:r>
          </w:p>
          <w:p w14:paraId="26F2C1D0" w14:textId="77777777" w:rsidR="00C95593" w:rsidRPr="00197008" w:rsidRDefault="00C95593" w:rsidP="00576DDD">
            <w:pPr>
              <w:pStyle w:val="normal0"/>
              <w:spacing w:before="0" w:after="0"/>
              <w:ind w:left="0" w:right="0"/>
              <w:rPr>
                <w:sz w:val="22"/>
              </w:rPr>
            </w:pPr>
          </w:p>
          <w:p w14:paraId="4A0211D8" w14:textId="77777777" w:rsidR="00C95593" w:rsidRPr="00197008" w:rsidRDefault="00C95593" w:rsidP="00576DDD">
            <w:pPr>
              <w:pStyle w:val="normal0"/>
              <w:spacing w:before="0" w:after="0"/>
              <w:ind w:left="0" w:right="0"/>
              <w:rPr>
                <w:sz w:val="22"/>
              </w:rPr>
            </w:pPr>
            <w:r w:rsidRPr="00197008">
              <w:rPr>
                <w:sz w:val="22"/>
              </w:rPr>
              <w:t>Begin Project</w:t>
            </w:r>
          </w:p>
        </w:tc>
        <w:tc>
          <w:tcPr>
            <w:tcW w:w="2250" w:type="dxa"/>
            <w:shd w:val="clear" w:color="auto" w:fill="FFFFFF"/>
            <w:tcMar>
              <w:top w:w="120" w:type="dxa"/>
              <w:left w:w="120" w:type="dxa"/>
              <w:bottom w:w="120" w:type="dxa"/>
              <w:right w:w="120" w:type="dxa"/>
            </w:tcMar>
          </w:tcPr>
          <w:p w14:paraId="4C7357AC" w14:textId="77777777" w:rsidR="00C95593" w:rsidRPr="00197008" w:rsidRDefault="00C95593" w:rsidP="00576DDD">
            <w:pPr>
              <w:pStyle w:val="normal0"/>
              <w:spacing w:before="0" w:after="0"/>
              <w:ind w:left="0" w:right="0"/>
              <w:rPr>
                <w:sz w:val="22"/>
              </w:rPr>
            </w:pPr>
            <w:r w:rsidRPr="00197008">
              <w:rPr>
                <w:sz w:val="22"/>
              </w:rPr>
              <w:t>5.6</w:t>
            </w:r>
          </w:p>
          <w:p w14:paraId="7FF730E8" w14:textId="77777777" w:rsidR="00C95593" w:rsidRPr="00197008" w:rsidRDefault="00C95593" w:rsidP="00576DDD">
            <w:pPr>
              <w:pStyle w:val="normal0"/>
              <w:spacing w:before="0" w:after="0"/>
              <w:ind w:left="0" w:right="0"/>
              <w:rPr>
                <w:sz w:val="22"/>
              </w:rPr>
            </w:pPr>
          </w:p>
          <w:p w14:paraId="491C22CD" w14:textId="77777777" w:rsidR="00C95593" w:rsidRPr="00197008" w:rsidRDefault="00C95593" w:rsidP="00576DDD">
            <w:pPr>
              <w:pStyle w:val="normal0"/>
              <w:spacing w:before="0" w:after="0"/>
              <w:ind w:left="0" w:right="0"/>
              <w:rPr>
                <w:sz w:val="22"/>
              </w:rPr>
            </w:pPr>
            <w:r w:rsidRPr="00197008">
              <w:rPr>
                <w:sz w:val="22"/>
              </w:rPr>
              <w:t>Project</w:t>
            </w:r>
          </w:p>
        </w:tc>
        <w:tc>
          <w:tcPr>
            <w:tcW w:w="1980" w:type="dxa"/>
            <w:shd w:val="clear" w:color="auto" w:fill="FFFFFF"/>
            <w:tcMar>
              <w:top w:w="120" w:type="dxa"/>
              <w:left w:w="120" w:type="dxa"/>
              <w:bottom w:w="120" w:type="dxa"/>
              <w:right w:w="120" w:type="dxa"/>
            </w:tcMar>
          </w:tcPr>
          <w:p w14:paraId="576FE950" w14:textId="77777777" w:rsidR="00C95593" w:rsidRPr="00197008" w:rsidRDefault="00C95593" w:rsidP="00576DDD">
            <w:pPr>
              <w:pStyle w:val="normal0"/>
              <w:spacing w:before="0" w:after="0"/>
              <w:ind w:left="0" w:right="0"/>
              <w:rPr>
                <w:sz w:val="22"/>
              </w:rPr>
            </w:pPr>
            <w:r w:rsidRPr="00197008">
              <w:rPr>
                <w:sz w:val="22"/>
              </w:rPr>
              <w:t>5.7</w:t>
            </w:r>
          </w:p>
          <w:p w14:paraId="7B568FE7" w14:textId="77777777" w:rsidR="00C95593" w:rsidRPr="00197008" w:rsidRDefault="00C95593" w:rsidP="00576DDD">
            <w:pPr>
              <w:pStyle w:val="normal0"/>
              <w:spacing w:before="0" w:after="0"/>
              <w:ind w:left="0" w:right="0"/>
              <w:rPr>
                <w:sz w:val="22"/>
              </w:rPr>
            </w:pPr>
          </w:p>
          <w:p w14:paraId="42DB9C0F" w14:textId="77777777" w:rsidR="00C95593" w:rsidRPr="00197008" w:rsidRDefault="00C95593" w:rsidP="00576DDD">
            <w:pPr>
              <w:pStyle w:val="normal0"/>
              <w:spacing w:before="0" w:after="0"/>
              <w:ind w:left="0" w:right="0"/>
              <w:rPr>
                <w:sz w:val="22"/>
              </w:rPr>
            </w:pPr>
            <w:r w:rsidRPr="00197008">
              <w:rPr>
                <w:sz w:val="22"/>
              </w:rPr>
              <w:t>Project</w:t>
            </w:r>
          </w:p>
          <w:p w14:paraId="7DFED120" w14:textId="77777777" w:rsidR="00C95593" w:rsidRPr="00197008" w:rsidRDefault="00C95593" w:rsidP="00576DDD">
            <w:pPr>
              <w:pStyle w:val="normal0"/>
              <w:spacing w:before="0" w:after="0"/>
              <w:ind w:left="0" w:right="0"/>
              <w:rPr>
                <w:sz w:val="22"/>
              </w:rPr>
            </w:pPr>
          </w:p>
          <w:p w14:paraId="33A9A51F" w14:textId="77777777" w:rsidR="00C95593" w:rsidRPr="00197008" w:rsidRDefault="00C95593" w:rsidP="00576DDD">
            <w:pPr>
              <w:pStyle w:val="normal0"/>
              <w:spacing w:before="0" w:after="0"/>
              <w:ind w:left="0" w:right="0"/>
              <w:rPr>
                <w:sz w:val="22"/>
              </w:rPr>
            </w:pPr>
            <w:r w:rsidRPr="00197008">
              <w:rPr>
                <w:sz w:val="22"/>
              </w:rPr>
              <w:t xml:space="preserve">Watch </w:t>
            </w:r>
            <w:r w:rsidRPr="00197008">
              <w:rPr>
                <w:i/>
                <w:sz w:val="22"/>
              </w:rPr>
              <w:t>Omar</w:t>
            </w:r>
            <w:r w:rsidRPr="00197008">
              <w:rPr>
                <w:sz w:val="22"/>
              </w:rPr>
              <w:t>?</w:t>
            </w:r>
          </w:p>
          <w:p w14:paraId="0E3070B4" w14:textId="77777777" w:rsidR="00C95593" w:rsidRPr="00197008" w:rsidRDefault="00C95593" w:rsidP="00576DDD">
            <w:pPr>
              <w:pStyle w:val="normal0"/>
              <w:spacing w:before="0" w:after="0"/>
              <w:ind w:left="0" w:right="0"/>
              <w:rPr>
                <w:sz w:val="22"/>
              </w:rPr>
            </w:pPr>
          </w:p>
          <w:p w14:paraId="73606614" w14:textId="77777777" w:rsidR="00C95593" w:rsidRPr="00197008" w:rsidRDefault="00C95593" w:rsidP="00576DDD">
            <w:pPr>
              <w:pStyle w:val="normal0"/>
              <w:spacing w:before="0" w:after="0"/>
              <w:ind w:left="0" w:right="0"/>
              <w:rPr>
                <w:sz w:val="22"/>
              </w:rPr>
            </w:pPr>
          </w:p>
        </w:tc>
        <w:tc>
          <w:tcPr>
            <w:tcW w:w="2700" w:type="dxa"/>
            <w:shd w:val="clear" w:color="auto" w:fill="FFFFFF"/>
          </w:tcPr>
          <w:p w14:paraId="5439126A" w14:textId="77777777" w:rsidR="00C95593" w:rsidRPr="00197008" w:rsidRDefault="00C95593" w:rsidP="00576DDD">
            <w:pPr>
              <w:pStyle w:val="normal0"/>
              <w:spacing w:before="0" w:after="0"/>
              <w:ind w:left="0" w:right="0"/>
              <w:rPr>
                <w:sz w:val="22"/>
              </w:rPr>
            </w:pPr>
            <w:r w:rsidRPr="00197008">
              <w:rPr>
                <w:sz w:val="22"/>
              </w:rPr>
              <w:t>5.8</w:t>
            </w:r>
          </w:p>
          <w:p w14:paraId="2C843DCE" w14:textId="77777777" w:rsidR="00C95593" w:rsidRPr="00197008" w:rsidRDefault="00C95593" w:rsidP="00576DDD">
            <w:pPr>
              <w:pStyle w:val="normal0"/>
              <w:spacing w:before="0" w:after="0"/>
              <w:ind w:left="0" w:right="0"/>
              <w:rPr>
                <w:sz w:val="22"/>
              </w:rPr>
            </w:pPr>
          </w:p>
          <w:p w14:paraId="6843E4BF" w14:textId="77777777" w:rsidR="00C95593" w:rsidRPr="00197008" w:rsidRDefault="00C95593" w:rsidP="00576DDD">
            <w:pPr>
              <w:pStyle w:val="normal0"/>
              <w:spacing w:before="0" w:after="0"/>
              <w:ind w:left="0" w:right="0"/>
              <w:rPr>
                <w:sz w:val="22"/>
              </w:rPr>
            </w:pPr>
            <w:r w:rsidRPr="00197008">
              <w:rPr>
                <w:sz w:val="22"/>
              </w:rPr>
              <w:t>Project</w:t>
            </w:r>
          </w:p>
          <w:p w14:paraId="0FAB5638" w14:textId="77777777" w:rsidR="00576DDD" w:rsidRPr="00197008" w:rsidRDefault="00576DDD" w:rsidP="00576DDD">
            <w:pPr>
              <w:pStyle w:val="normal0"/>
              <w:spacing w:before="0" w:after="0"/>
              <w:ind w:left="0" w:right="0"/>
              <w:rPr>
                <w:sz w:val="22"/>
              </w:rPr>
            </w:pPr>
          </w:p>
          <w:p w14:paraId="3B176C39" w14:textId="77777777" w:rsidR="00576DDD" w:rsidRPr="00197008" w:rsidRDefault="00576DDD" w:rsidP="00576DDD">
            <w:pPr>
              <w:pStyle w:val="normal0"/>
              <w:spacing w:before="0" w:after="0"/>
              <w:ind w:left="0" w:right="0"/>
              <w:rPr>
                <w:b/>
                <w:sz w:val="22"/>
              </w:rPr>
            </w:pPr>
            <w:r w:rsidRPr="00197008">
              <w:rPr>
                <w:b/>
                <w:sz w:val="22"/>
              </w:rPr>
              <w:t>Zander out!</w:t>
            </w:r>
          </w:p>
          <w:p w14:paraId="0C9FA44C" w14:textId="77777777" w:rsidR="00C95593" w:rsidRPr="00197008" w:rsidRDefault="00C95593" w:rsidP="00576DDD">
            <w:pPr>
              <w:pStyle w:val="normal0"/>
              <w:spacing w:before="0" w:after="0"/>
              <w:ind w:left="0" w:right="0"/>
              <w:rPr>
                <w:sz w:val="22"/>
              </w:rPr>
            </w:pPr>
          </w:p>
        </w:tc>
      </w:tr>
      <w:tr w:rsidR="00C95593" w14:paraId="586703A5" w14:textId="77777777" w:rsidTr="00576DDD">
        <w:trPr>
          <w:trHeight w:val="1080"/>
        </w:trPr>
        <w:tc>
          <w:tcPr>
            <w:tcW w:w="662" w:type="dxa"/>
            <w:shd w:val="clear" w:color="auto" w:fill="FFFFFF"/>
            <w:tcMar>
              <w:top w:w="120" w:type="dxa"/>
              <w:left w:w="120" w:type="dxa"/>
              <w:bottom w:w="120" w:type="dxa"/>
              <w:right w:w="120" w:type="dxa"/>
            </w:tcMar>
          </w:tcPr>
          <w:p w14:paraId="26E5A555" w14:textId="77777777" w:rsidR="00C95593" w:rsidRDefault="00C95593" w:rsidP="00576DDD">
            <w:pPr>
              <w:pStyle w:val="normal0"/>
              <w:spacing w:before="0" w:after="0"/>
              <w:ind w:left="115" w:right="115"/>
              <w:jc w:val="center"/>
            </w:pPr>
            <w:r>
              <w:rPr>
                <w:b/>
              </w:rPr>
              <w:t>Week 4</w:t>
            </w:r>
          </w:p>
        </w:tc>
        <w:tc>
          <w:tcPr>
            <w:tcW w:w="1778" w:type="dxa"/>
            <w:shd w:val="clear" w:color="auto" w:fill="FFFFFF"/>
            <w:tcMar>
              <w:top w:w="120" w:type="dxa"/>
              <w:left w:w="120" w:type="dxa"/>
              <w:bottom w:w="120" w:type="dxa"/>
              <w:right w:w="120" w:type="dxa"/>
            </w:tcMar>
          </w:tcPr>
          <w:p w14:paraId="53046879" w14:textId="77777777" w:rsidR="00C95593" w:rsidRPr="00197008" w:rsidRDefault="00C95593" w:rsidP="00576DDD">
            <w:pPr>
              <w:pStyle w:val="normal0"/>
              <w:spacing w:before="0" w:after="0"/>
              <w:ind w:left="0" w:right="0"/>
              <w:rPr>
                <w:sz w:val="22"/>
              </w:rPr>
            </w:pPr>
            <w:r w:rsidRPr="00197008">
              <w:rPr>
                <w:sz w:val="22"/>
              </w:rPr>
              <w:t>5.11</w:t>
            </w:r>
          </w:p>
          <w:p w14:paraId="6B28C571" w14:textId="77777777" w:rsidR="00C95593" w:rsidRPr="00197008" w:rsidRDefault="00C95593" w:rsidP="00576DDD">
            <w:pPr>
              <w:pStyle w:val="normal0"/>
              <w:spacing w:before="0" w:after="0"/>
              <w:ind w:left="0" w:right="0"/>
              <w:rPr>
                <w:sz w:val="22"/>
              </w:rPr>
            </w:pPr>
          </w:p>
          <w:p w14:paraId="162B77F0" w14:textId="77777777" w:rsidR="00C95593" w:rsidRPr="00197008" w:rsidRDefault="00C95593" w:rsidP="00576DDD">
            <w:pPr>
              <w:pStyle w:val="normal0"/>
              <w:spacing w:before="0" w:after="0"/>
              <w:ind w:left="0" w:right="0"/>
              <w:rPr>
                <w:strike/>
                <w:sz w:val="22"/>
              </w:rPr>
            </w:pPr>
            <w:r w:rsidRPr="00197008">
              <w:rPr>
                <w:strike/>
                <w:sz w:val="22"/>
              </w:rPr>
              <w:t xml:space="preserve">College Day? </w:t>
            </w:r>
          </w:p>
        </w:tc>
        <w:tc>
          <w:tcPr>
            <w:tcW w:w="2070" w:type="dxa"/>
            <w:shd w:val="clear" w:color="auto" w:fill="FFFFFF"/>
            <w:tcMar>
              <w:top w:w="120" w:type="dxa"/>
              <w:left w:w="120" w:type="dxa"/>
              <w:bottom w:w="120" w:type="dxa"/>
              <w:right w:w="120" w:type="dxa"/>
            </w:tcMar>
          </w:tcPr>
          <w:p w14:paraId="1CA4FDA5" w14:textId="77777777" w:rsidR="00C95593" w:rsidRPr="00197008" w:rsidRDefault="00C95593" w:rsidP="00576DDD">
            <w:pPr>
              <w:pStyle w:val="normal0"/>
              <w:spacing w:before="0" w:after="0"/>
              <w:ind w:left="0" w:right="0"/>
              <w:rPr>
                <w:sz w:val="22"/>
              </w:rPr>
            </w:pPr>
            <w:r w:rsidRPr="00197008">
              <w:rPr>
                <w:sz w:val="22"/>
              </w:rPr>
              <w:t>5.12</w:t>
            </w:r>
          </w:p>
          <w:p w14:paraId="00A3530D" w14:textId="77777777" w:rsidR="00C95593" w:rsidRPr="00197008" w:rsidRDefault="00C95593" w:rsidP="00576DDD">
            <w:pPr>
              <w:pStyle w:val="normal0"/>
              <w:spacing w:before="0" w:after="0"/>
              <w:ind w:left="0" w:right="0"/>
              <w:rPr>
                <w:sz w:val="22"/>
              </w:rPr>
            </w:pPr>
          </w:p>
          <w:p w14:paraId="14B5BE5E" w14:textId="77777777" w:rsidR="00C95593" w:rsidRPr="00197008" w:rsidRDefault="00C95593" w:rsidP="00576DDD">
            <w:pPr>
              <w:pStyle w:val="normal0"/>
              <w:spacing w:before="0" w:after="0"/>
              <w:ind w:left="0" w:right="0"/>
              <w:rPr>
                <w:sz w:val="22"/>
              </w:rPr>
            </w:pPr>
            <w:r w:rsidRPr="00197008">
              <w:rPr>
                <w:sz w:val="22"/>
              </w:rPr>
              <w:t>Project</w:t>
            </w:r>
          </w:p>
        </w:tc>
        <w:tc>
          <w:tcPr>
            <w:tcW w:w="2250" w:type="dxa"/>
            <w:shd w:val="clear" w:color="auto" w:fill="FFFFFF"/>
            <w:tcMar>
              <w:top w:w="120" w:type="dxa"/>
              <w:left w:w="120" w:type="dxa"/>
              <w:bottom w:w="120" w:type="dxa"/>
              <w:right w:w="120" w:type="dxa"/>
            </w:tcMar>
          </w:tcPr>
          <w:p w14:paraId="1B54C8CF" w14:textId="77777777" w:rsidR="00C95593" w:rsidRPr="00197008" w:rsidRDefault="00C95593" w:rsidP="00576DDD">
            <w:pPr>
              <w:pStyle w:val="normal0"/>
              <w:spacing w:before="0" w:after="0"/>
              <w:ind w:left="0" w:right="0"/>
              <w:rPr>
                <w:sz w:val="22"/>
              </w:rPr>
            </w:pPr>
            <w:r w:rsidRPr="00197008">
              <w:rPr>
                <w:sz w:val="22"/>
              </w:rPr>
              <w:t>5.13</w:t>
            </w:r>
          </w:p>
          <w:p w14:paraId="1EA87612" w14:textId="77777777" w:rsidR="00C95593" w:rsidRPr="00197008" w:rsidRDefault="00C95593" w:rsidP="00576DDD">
            <w:pPr>
              <w:pStyle w:val="normal0"/>
              <w:spacing w:before="0" w:after="0"/>
              <w:ind w:left="0" w:right="0"/>
              <w:rPr>
                <w:sz w:val="22"/>
              </w:rPr>
            </w:pPr>
          </w:p>
          <w:p w14:paraId="3FC64999" w14:textId="77777777" w:rsidR="00C95593" w:rsidRPr="00197008" w:rsidRDefault="00C95593" w:rsidP="00576DDD">
            <w:pPr>
              <w:pStyle w:val="normal0"/>
              <w:spacing w:before="0" w:after="0"/>
              <w:ind w:left="0" w:right="0"/>
              <w:rPr>
                <w:sz w:val="22"/>
              </w:rPr>
            </w:pPr>
            <w:r w:rsidRPr="00197008">
              <w:rPr>
                <w:sz w:val="22"/>
              </w:rPr>
              <w:t>Project</w:t>
            </w:r>
          </w:p>
        </w:tc>
        <w:tc>
          <w:tcPr>
            <w:tcW w:w="1980" w:type="dxa"/>
            <w:shd w:val="clear" w:color="auto" w:fill="FFFFFF"/>
            <w:tcMar>
              <w:top w:w="120" w:type="dxa"/>
              <w:left w:w="120" w:type="dxa"/>
              <w:bottom w:w="120" w:type="dxa"/>
              <w:right w:w="120" w:type="dxa"/>
            </w:tcMar>
          </w:tcPr>
          <w:p w14:paraId="3502457E" w14:textId="77777777" w:rsidR="00C95593" w:rsidRPr="00197008" w:rsidRDefault="00C95593" w:rsidP="00576DDD">
            <w:pPr>
              <w:pStyle w:val="normal0"/>
              <w:spacing w:before="0" w:after="0"/>
              <w:ind w:left="0" w:right="0"/>
              <w:rPr>
                <w:b/>
                <w:sz w:val="22"/>
              </w:rPr>
            </w:pPr>
            <w:r w:rsidRPr="00197008">
              <w:rPr>
                <w:sz w:val="22"/>
              </w:rPr>
              <w:t>5.14</w:t>
            </w:r>
          </w:p>
          <w:p w14:paraId="3330B8E8" w14:textId="77777777" w:rsidR="00C95593" w:rsidRPr="00197008" w:rsidRDefault="00C95593" w:rsidP="00576DDD">
            <w:pPr>
              <w:pStyle w:val="normal0"/>
              <w:spacing w:before="0" w:after="0"/>
              <w:ind w:left="0" w:right="0"/>
              <w:rPr>
                <w:sz w:val="22"/>
              </w:rPr>
            </w:pPr>
            <w:proofErr w:type="spellStart"/>
            <w:r w:rsidRPr="00197008">
              <w:rPr>
                <w:sz w:val="22"/>
              </w:rPr>
              <w:t>Shaina</w:t>
            </w:r>
            <w:proofErr w:type="spellEnd"/>
            <w:r w:rsidR="00576DDD" w:rsidRPr="00197008">
              <w:rPr>
                <w:sz w:val="22"/>
              </w:rPr>
              <w:t xml:space="preserve"> (awesome person who has lived in Palestine for a good deal of her life) comes in to share and evaluate projects!</w:t>
            </w:r>
          </w:p>
        </w:tc>
        <w:tc>
          <w:tcPr>
            <w:tcW w:w="2700" w:type="dxa"/>
            <w:shd w:val="clear" w:color="auto" w:fill="FFFFFF"/>
          </w:tcPr>
          <w:p w14:paraId="6F3276B8" w14:textId="77777777" w:rsidR="00C95593" w:rsidRPr="00197008" w:rsidRDefault="00C95593" w:rsidP="00576DDD">
            <w:pPr>
              <w:pStyle w:val="normal0"/>
              <w:spacing w:before="0" w:after="0"/>
              <w:ind w:left="0" w:right="0"/>
              <w:rPr>
                <w:sz w:val="22"/>
              </w:rPr>
            </w:pPr>
            <w:r w:rsidRPr="00197008">
              <w:rPr>
                <w:sz w:val="22"/>
              </w:rPr>
              <w:t>5.15</w:t>
            </w:r>
          </w:p>
          <w:p w14:paraId="7E0153E5" w14:textId="77777777" w:rsidR="00C95593" w:rsidRPr="00197008" w:rsidRDefault="00C95593" w:rsidP="00576DDD">
            <w:pPr>
              <w:pStyle w:val="normal0"/>
              <w:spacing w:before="0" w:after="0"/>
              <w:ind w:left="0" w:right="0"/>
              <w:rPr>
                <w:sz w:val="22"/>
              </w:rPr>
            </w:pPr>
          </w:p>
          <w:p w14:paraId="13FC7D7E" w14:textId="77777777" w:rsidR="00C95593" w:rsidRPr="00197008" w:rsidRDefault="00C95593" w:rsidP="00576DDD">
            <w:pPr>
              <w:pStyle w:val="normal0"/>
              <w:spacing w:before="0" w:after="0"/>
              <w:ind w:left="0" w:right="0"/>
              <w:rPr>
                <w:sz w:val="22"/>
              </w:rPr>
            </w:pPr>
            <w:r w:rsidRPr="00197008">
              <w:rPr>
                <w:sz w:val="22"/>
              </w:rPr>
              <w:t>Socratic Seminar</w:t>
            </w:r>
          </w:p>
        </w:tc>
      </w:tr>
      <w:tr w:rsidR="00C95593" w14:paraId="3852DAA4" w14:textId="77777777" w:rsidTr="00576DDD">
        <w:trPr>
          <w:trHeight w:val="1080"/>
        </w:trPr>
        <w:tc>
          <w:tcPr>
            <w:tcW w:w="662" w:type="dxa"/>
            <w:shd w:val="clear" w:color="auto" w:fill="FFFFFF"/>
            <w:tcMar>
              <w:top w:w="120" w:type="dxa"/>
              <w:left w:w="120" w:type="dxa"/>
              <w:bottom w:w="120" w:type="dxa"/>
              <w:right w:w="120" w:type="dxa"/>
            </w:tcMar>
          </w:tcPr>
          <w:p w14:paraId="0303A59D" w14:textId="77777777" w:rsidR="00C95593" w:rsidRDefault="00C95593" w:rsidP="00576DDD">
            <w:pPr>
              <w:pStyle w:val="normal0"/>
              <w:spacing w:before="0" w:after="0"/>
              <w:ind w:left="115" w:right="115"/>
              <w:jc w:val="center"/>
            </w:pPr>
            <w:r>
              <w:rPr>
                <w:b/>
              </w:rPr>
              <w:t>Week 5</w:t>
            </w:r>
          </w:p>
        </w:tc>
        <w:tc>
          <w:tcPr>
            <w:tcW w:w="1778" w:type="dxa"/>
            <w:shd w:val="clear" w:color="auto" w:fill="FFFFFF"/>
            <w:tcMar>
              <w:top w:w="120" w:type="dxa"/>
              <w:left w:w="120" w:type="dxa"/>
              <w:bottom w:w="120" w:type="dxa"/>
              <w:right w:w="120" w:type="dxa"/>
            </w:tcMar>
          </w:tcPr>
          <w:p w14:paraId="3DF53541" w14:textId="77777777" w:rsidR="00C95593" w:rsidRPr="00197008" w:rsidRDefault="00C95593" w:rsidP="00576DDD">
            <w:pPr>
              <w:pStyle w:val="normal0"/>
              <w:spacing w:before="0" w:after="0"/>
              <w:ind w:left="0" w:right="0"/>
              <w:rPr>
                <w:sz w:val="22"/>
              </w:rPr>
            </w:pPr>
            <w:r w:rsidRPr="00197008">
              <w:rPr>
                <w:sz w:val="22"/>
              </w:rPr>
              <w:t>5.18</w:t>
            </w:r>
          </w:p>
          <w:p w14:paraId="0308C175" w14:textId="77777777" w:rsidR="00C95593" w:rsidRPr="00197008" w:rsidRDefault="00C95593" w:rsidP="00576DDD">
            <w:pPr>
              <w:pStyle w:val="normal0"/>
              <w:spacing w:before="0" w:after="0"/>
              <w:ind w:left="0" w:right="0"/>
              <w:rPr>
                <w:sz w:val="22"/>
              </w:rPr>
            </w:pPr>
          </w:p>
          <w:p w14:paraId="01F24A86" w14:textId="77777777" w:rsidR="00C95593" w:rsidRPr="00197008" w:rsidRDefault="00C95593" w:rsidP="00576DDD">
            <w:pPr>
              <w:pStyle w:val="normal0"/>
              <w:spacing w:before="0" w:after="0"/>
              <w:ind w:left="0" w:right="0"/>
              <w:rPr>
                <w:sz w:val="22"/>
              </w:rPr>
            </w:pPr>
            <w:r w:rsidRPr="00197008">
              <w:rPr>
                <w:sz w:val="22"/>
              </w:rPr>
              <w:t xml:space="preserve">Thematic Essay </w:t>
            </w:r>
            <w:r w:rsidR="00576DDD" w:rsidRPr="00197008">
              <w:rPr>
                <w:sz w:val="22"/>
              </w:rPr>
              <w:t>on Conflict</w:t>
            </w:r>
          </w:p>
          <w:p w14:paraId="47219FD1" w14:textId="77777777" w:rsidR="00C95593" w:rsidRPr="00197008" w:rsidRDefault="00C95593" w:rsidP="00576DDD">
            <w:pPr>
              <w:pStyle w:val="normal0"/>
              <w:spacing w:before="0" w:after="0"/>
              <w:ind w:left="0" w:right="0"/>
              <w:rPr>
                <w:sz w:val="22"/>
              </w:rPr>
            </w:pPr>
          </w:p>
          <w:p w14:paraId="6FFCFB0C" w14:textId="77777777" w:rsidR="00C95593" w:rsidRPr="00197008" w:rsidRDefault="00C95593" w:rsidP="00576DDD">
            <w:pPr>
              <w:pStyle w:val="normal0"/>
              <w:spacing w:before="0" w:after="0"/>
              <w:ind w:left="0" w:right="0"/>
              <w:rPr>
                <w:sz w:val="22"/>
              </w:rPr>
            </w:pPr>
          </w:p>
        </w:tc>
        <w:tc>
          <w:tcPr>
            <w:tcW w:w="2070" w:type="dxa"/>
            <w:shd w:val="clear" w:color="auto" w:fill="FFFFFF"/>
            <w:tcMar>
              <w:top w:w="120" w:type="dxa"/>
              <w:left w:w="120" w:type="dxa"/>
              <w:bottom w:w="120" w:type="dxa"/>
              <w:right w:w="120" w:type="dxa"/>
            </w:tcMar>
          </w:tcPr>
          <w:p w14:paraId="5737E3A9" w14:textId="77777777" w:rsidR="00C95593" w:rsidRPr="00197008" w:rsidRDefault="00C95593" w:rsidP="00576DDD">
            <w:pPr>
              <w:pStyle w:val="normal0"/>
              <w:spacing w:before="0" w:after="0"/>
              <w:ind w:left="0" w:right="0"/>
              <w:rPr>
                <w:sz w:val="22"/>
              </w:rPr>
            </w:pPr>
            <w:r w:rsidRPr="00197008">
              <w:rPr>
                <w:sz w:val="22"/>
              </w:rPr>
              <w:t>5.19</w:t>
            </w:r>
          </w:p>
          <w:p w14:paraId="16259E3E" w14:textId="77777777" w:rsidR="00C95593" w:rsidRPr="00197008" w:rsidRDefault="00C95593" w:rsidP="00576DDD">
            <w:pPr>
              <w:pStyle w:val="normal0"/>
              <w:spacing w:before="0" w:after="0"/>
              <w:ind w:left="0" w:right="0"/>
              <w:rPr>
                <w:sz w:val="22"/>
              </w:rPr>
            </w:pPr>
          </w:p>
          <w:p w14:paraId="3C346DD1" w14:textId="77777777" w:rsidR="00C95593" w:rsidRPr="00197008" w:rsidRDefault="00C95593" w:rsidP="00576DDD">
            <w:pPr>
              <w:pStyle w:val="normal0"/>
              <w:spacing w:before="0" w:after="0"/>
              <w:ind w:left="0" w:right="0"/>
              <w:rPr>
                <w:strike/>
                <w:sz w:val="22"/>
              </w:rPr>
            </w:pPr>
            <w:r w:rsidRPr="00197008">
              <w:rPr>
                <w:strike/>
                <w:sz w:val="22"/>
              </w:rPr>
              <w:t>Natural History Museum!</w:t>
            </w:r>
          </w:p>
        </w:tc>
        <w:tc>
          <w:tcPr>
            <w:tcW w:w="2250" w:type="dxa"/>
            <w:shd w:val="clear" w:color="auto" w:fill="FFFFFF"/>
            <w:tcMar>
              <w:top w:w="120" w:type="dxa"/>
              <w:left w:w="120" w:type="dxa"/>
              <w:bottom w:w="120" w:type="dxa"/>
              <w:right w:w="120" w:type="dxa"/>
            </w:tcMar>
          </w:tcPr>
          <w:p w14:paraId="4265B4BB" w14:textId="77777777" w:rsidR="00C95593" w:rsidRPr="00197008" w:rsidRDefault="00C95593" w:rsidP="00576DDD">
            <w:pPr>
              <w:pStyle w:val="normal0"/>
              <w:spacing w:before="0" w:after="0"/>
              <w:ind w:left="0" w:right="0"/>
              <w:rPr>
                <w:sz w:val="22"/>
              </w:rPr>
            </w:pPr>
            <w:r w:rsidRPr="00197008">
              <w:rPr>
                <w:sz w:val="22"/>
              </w:rPr>
              <w:t>5.20</w:t>
            </w:r>
          </w:p>
          <w:p w14:paraId="52D3408D" w14:textId="77777777" w:rsidR="00C95593" w:rsidRPr="00197008" w:rsidRDefault="00C95593" w:rsidP="00576DDD">
            <w:pPr>
              <w:pStyle w:val="normal0"/>
              <w:spacing w:before="0" w:after="0"/>
              <w:ind w:left="0" w:right="0"/>
              <w:rPr>
                <w:sz w:val="22"/>
              </w:rPr>
            </w:pPr>
          </w:p>
          <w:p w14:paraId="0D603A2A" w14:textId="77777777" w:rsidR="00C95593" w:rsidRPr="00197008" w:rsidRDefault="00C95593" w:rsidP="00576DDD">
            <w:pPr>
              <w:pStyle w:val="normal0"/>
              <w:spacing w:before="0" w:after="0"/>
              <w:ind w:left="0" w:right="0"/>
              <w:rPr>
                <w:sz w:val="22"/>
              </w:rPr>
            </w:pPr>
            <w:r w:rsidRPr="00197008">
              <w:rPr>
                <w:sz w:val="22"/>
              </w:rPr>
              <w:t>REGENTSREGENTSREGENTSREGENTSREGENTSREGENTSAHHHHHHIT’SHAPPENING!</w:t>
            </w:r>
          </w:p>
        </w:tc>
        <w:tc>
          <w:tcPr>
            <w:tcW w:w="1980" w:type="dxa"/>
            <w:shd w:val="clear" w:color="auto" w:fill="FFFFFF"/>
            <w:tcMar>
              <w:top w:w="120" w:type="dxa"/>
              <w:left w:w="120" w:type="dxa"/>
              <w:bottom w:w="120" w:type="dxa"/>
              <w:right w:w="120" w:type="dxa"/>
            </w:tcMar>
          </w:tcPr>
          <w:p w14:paraId="3FA42809" w14:textId="77777777" w:rsidR="00C95593" w:rsidRPr="00197008" w:rsidRDefault="00C95593" w:rsidP="00576DDD">
            <w:pPr>
              <w:pStyle w:val="normal0"/>
              <w:spacing w:before="0" w:after="0"/>
              <w:ind w:left="0" w:right="0"/>
              <w:rPr>
                <w:sz w:val="22"/>
              </w:rPr>
            </w:pPr>
            <w:r w:rsidRPr="00197008">
              <w:rPr>
                <w:sz w:val="22"/>
              </w:rPr>
              <w:t>5.21</w:t>
            </w:r>
          </w:p>
          <w:p w14:paraId="17A0C5C0" w14:textId="77777777" w:rsidR="00C95593" w:rsidRPr="00197008" w:rsidRDefault="00C95593" w:rsidP="00576DDD">
            <w:pPr>
              <w:pStyle w:val="normal0"/>
              <w:spacing w:before="0" w:after="0"/>
              <w:ind w:left="0" w:right="0"/>
              <w:rPr>
                <w:sz w:val="22"/>
              </w:rPr>
            </w:pPr>
          </w:p>
          <w:p w14:paraId="0DCF207C" w14:textId="77777777" w:rsidR="00C95593" w:rsidRPr="00197008" w:rsidRDefault="00C95593" w:rsidP="00576DDD">
            <w:pPr>
              <w:pStyle w:val="normal0"/>
              <w:spacing w:before="0" w:after="0"/>
              <w:ind w:left="0" w:right="0"/>
              <w:rPr>
                <w:sz w:val="22"/>
              </w:rPr>
            </w:pPr>
            <w:r w:rsidRPr="00197008">
              <w:rPr>
                <w:sz w:val="22"/>
              </w:rPr>
              <w:t>REGENTSREGENTSREGENTSREGENTSREGENTSREGENTSAHHHHHHIT’SHAPPENING!</w:t>
            </w:r>
          </w:p>
        </w:tc>
        <w:tc>
          <w:tcPr>
            <w:tcW w:w="2700" w:type="dxa"/>
            <w:shd w:val="clear" w:color="auto" w:fill="FFFFFF"/>
          </w:tcPr>
          <w:p w14:paraId="5E1DDE55" w14:textId="77777777" w:rsidR="00C95593" w:rsidRPr="00197008" w:rsidRDefault="00C95593" w:rsidP="00576DDD">
            <w:pPr>
              <w:pStyle w:val="normal0"/>
              <w:spacing w:before="0" w:after="0"/>
              <w:ind w:left="0" w:right="0"/>
              <w:rPr>
                <w:sz w:val="22"/>
              </w:rPr>
            </w:pPr>
            <w:r w:rsidRPr="00197008">
              <w:rPr>
                <w:sz w:val="22"/>
              </w:rPr>
              <w:t>5.22</w:t>
            </w:r>
          </w:p>
          <w:p w14:paraId="3AE73FF1" w14:textId="77777777" w:rsidR="00C95593" w:rsidRPr="00197008" w:rsidRDefault="00C95593" w:rsidP="00576DDD">
            <w:pPr>
              <w:pStyle w:val="normal0"/>
              <w:spacing w:before="0" w:after="0"/>
              <w:ind w:left="0" w:right="0"/>
              <w:rPr>
                <w:sz w:val="22"/>
              </w:rPr>
            </w:pPr>
          </w:p>
          <w:p w14:paraId="548CCAF4" w14:textId="77777777" w:rsidR="00C95593" w:rsidRPr="00197008" w:rsidRDefault="00C95593" w:rsidP="00576DDD">
            <w:pPr>
              <w:pStyle w:val="normal0"/>
              <w:spacing w:before="0" w:after="0"/>
              <w:ind w:left="0" w:right="0"/>
              <w:rPr>
                <w:sz w:val="22"/>
              </w:rPr>
            </w:pPr>
            <w:r w:rsidRPr="00197008">
              <w:rPr>
                <w:sz w:val="22"/>
              </w:rPr>
              <w:t>REGENTSREGENTSREGENTSREGENTSREGENTSREGENTSAHHHHHHIT’SHAPPENING!</w:t>
            </w:r>
          </w:p>
        </w:tc>
      </w:tr>
    </w:tbl>
    <w:p w14:paraId="5D9AA3E9" w14:textId="77777777" w:rsidR="00E25A2A" w:rsidRDefault="00E25A2A"/>
    <w:p w14:paraId="108F15C9" w14:textId="77777777" w:rsidR="00DA6629" w:rsidRDefault="00DA6629"/>
    <w:p w14:paraId="5C438853" w14:textId="77777777" w:rsidR="00DA6629" w:rsidRDefault="00DA6629"/>
    <w:p w14:paraId="25D1BCDC" w14:textId="77777777" w:rsidR="00DA6629" w:rsidRDefault="00DA6629"/>
    <w:p w14:paraId="7A46FC31" w14:textId="77777777" w:rsidR="00DA6629" w:rsidRDefault="00DA6629"/>
    <w:p w14:paraId="1045CD74" w14:textId="77777777" w:rsidR="00DA6629" w:rsidRDefault="00DA6629"/>
    <w:p w14:paraId="60E7931C" w14:textId="77777777" w:rsidR="00DA6629" w:rsidRDefault="00DA6629"/>
    <w:sectPr w:rsidR="00DA6629" w:rsidSect="00C503E0">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AB46D" w14:textId="77777777" w:rsidR="00DA6629" w:rsidRDefault="00DA6629" w:rsidP="000E75D3">
      <w:r>
        <w:separator/>
      </w:r>
    </w:p>
  </w:endnote>
  <w:endnote w:type="continuationSeparator" w:id="0">
    <w:p w14:paraId="07AEC31E" w14:textId="77777777" w:rsidR="00DA6629" w:rsidRDefault="00DA6629" w:rsidP="000E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3" w:usb1="00000000" w:usb2="00000000" w:usb3="00000000" w:csb0="000001FB"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2B3AB" w14:textId="77777777" w:rsidR="00DA6629" w:rsidRDefault="00DA6629" w:rsidP="000E75D3">
      <w:r>
        <w:separator/>
      </w:r>
    </w:p>
  </w:footnote>
  <w:footnote w:type="continuationSeparator" w:id="0">
    <w:p w14:paraId="769E29C0" w14:textId="77777777" w:rsidR="00DA6629" w:rsidRDefault="00DA6629" w:rsidP="000E75D3">
      <w:r>
        <w:continuationSeparator/>
      </w:r>
    </w:p>
  </w:footnote>
  <w:footnote w:id="1">
    <w:p w14:paraId="653888A9" w14:textId="77777777" w:rsidR="00DA6629" w:rsidRPr="00576DDD" w:rsidRDefault="00DA6629" w:rsidP="00576DDD">
      <w:pPr>
        <w:widowControl w:val="0"/>
        <w:autoSpaceDE w:val="0"/>
        <w:autoSpaceDN w:val="0"/>
        <w:adjustRightInd w:val="0"/>
        <w:rPr>
          <w:rFonts w:ascii="Baskerville" w:hAnsi="Baskerville" w:cs="Baskerville"/>
          <w:sz w:val="32"/>
          <w:szCs w:val="32"/>
        </w:rPr>
      </w:pPr>
      <w:r>
        <w:rPr>
          <w:rStyle w:val="FootnoteReference"/>
        </w:rPr>
        <w:footnoteRef/>
      </w:r>
      <w:r>
        <w:t xml:space="preserve"> </w:t>
      </w:r>
      <w:r w:rsidRPr="00576DDD">
        <w:rPr>
          <w:rFonts w:asciiTheme="majorHAnsi" w:hAnsiTheme="majorHAnsi"/>
        </w:rPr>
        <w:t>Myopic-</w:t>
      </w:r>
      <w:r w:rsidRPr="00576DDD">
        <w:rPr>
          <w:rFonts w:asciiTheme="majorHAnsi" w:hAnsiTheme="majorHAnsi" w:cs="Baskerville"/>
        </w:rPr>
        <w:t>nearsighted; lacking imagination, foresight, or intellectual insight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9D7DF" w14:textId="77777777" w:rsidR="00816ACE" w:rsidRPr="00836A6E" w:rsidRDefault="00DA6629" w:rsidP="00816ACE">
    <w:pPr>
      <w:rPr>
        <w:rFonts w:ascii="Calibri" w:hAnsi="Calibri" w:cs="Arial"/>
        <w:b/>
        <w:sz w:val="22"/>
        <w:szCs w:val="22"/>
      </w:rPr>
    </w:pPr>
    <w:r w:rsidRPr="00816ACE">
      <w:rPr>
        <w:rFonts w:asciiTheme="majorHAnsi" w:hAnsiTheme="majorHAnsi"/>
        <w:sz w:val="20"/>
      </w:rPr>
      <w:t xml:space="preserve">UNDERGROUND MOVEMENTS:  </w:t>
    </w:r>
    <w:r w:rsidR="00816ACE" w:rsidRPr="00836A6E">
      <w:rPr>
        <w:rFonts w:ascii="Calibri" w:hAnsi="Calibri" w:cs="Arial"/>
        <w:b/>
        <w:sz w:val="22"/>
        <w:szCs w:val="22"/>
      </w:rPr>
      <w:t>Does a lasting peace between Israel and Palestine seem plausible in the imminent future?</w:t>
    </w:r>
  </w:p>
  <w:p w14:paraId="3F7B29D4" w14:textId="77777777" w:rsidR="00DA6629" w:rsidRPr="000E75D3" w:rsidRDefault="00DA6629" w:rsidP="00426F35">
    <w:pPr>
      <w:pStyle w:val="Header"/>
      <w:jc w:val="center"/>
      <w:rPr>
        <w:rFonts w:asciiTheme="majorHAnsi" w:hAnsiTheme="majorHAns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346EB"/>
    <w:multiLevelType w:val="hybridMultilevel"/>
    <w:tmpl w:val="ED325442"/>
    <w:lvl w:ilvl="0" w:tplc="C7BE68FC">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477443"/>
    <w:multiLevelType w:val="hybridMultilevel"/>
    <w:tmpl w:val="1D023F46"/>
    <w:lvl w:ilvl="0" w:tplc="949EED5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C066A9"/>
    <w:multiLevelType w:val="multilevel"/>
    <w:tmpl w:val="4260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F1"/>
    <w:rsid w:val="000E75D3"/>
    <w:rsid w:val="00197008"/>
    <w:rsid w:val="001F4BED"/>
    <w:rsid w:val="002A6BC0"/>
    <w:rsid w:val="00402BF9"/>
    <w:rsid w:val="00426F35"/>
    <w:rsid w:val="00454EF1"/>
    <w:rsid w:val="00576DDD"/>
    <w:rsid w:val="00585FCE"/>
    <w:rsid w:val="00654683"/>
    <w:rsid w:val="00781124"/>
    <w:rsid w:val="007D7C4E"/>
    <w:rsid w:val="00816ACE"/>
    <w:rsid w:val="00977C6E"/>
    <w:rsid w:val="00AA104E"/>
    <w:rsid w:val="00C503E0"/>
    <w:rsid w:val="00C95593"/>
    <w:rsid w:val="00DA6629"/>
    <w:rsid w:val="00E25A2A"/>
    <w:rsid w:val="00EC6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D7BF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4EF1"/>
    <w:rPr>
      <w:color w:val="0000FF"/>
      <w:u w:val="single"/>
    </w:rPr>
  </w:style>
  <w:style w:type="table" w:styleId="TableGrid">
    <w:name w:val="Table Grid"/>
    <w:basedOn w:val="TableNormal"/>
    <w:uiPriority w:val="59"/>
    <w:rsid w:val="00454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454EF1"/>
    <w:pPr>
      <w:spacing w:before="90" w:after="90"/>
      <w:ind w:left="90" w:right="90"/>
    </w:pPr>
    <w:rPr>
      <w:rFonts w:ascii="Times New Roman" w:eastAsia="Times New Roman" w:hAnsi="Times New Roman" w:cs="Times New Roman"/>
      <w:color w:val="000000"/>
      <w:szCs w:val="22"/>
    </w:rPr>
  </w:style>
  <w:style w:type="paragraph" w:styleId="ListParagraph">
    <w:name w:val="List Paragraph"/>
    <w:basedOn w:val="Normal"/>
    <w:uiPriority w:val="34"/>
    <w:qFormat/>
    <w:rsid w:val="00EC641B"/>
    <w:pPr>
      <w:ind w:left="720"/>
      <w:contextualSpacing/>
    </w:pPr>
  </w:style>
  <w:style w:type="paragraph" w:styleId="BalloonText">
    <w:name w:val="Balloon Text"/>
    <w:basedOn w:val="Normal"/>
    <w:link w:val="BalloonTextChar"/>
    <w:uiPriority w:val="99"/>
    <w:semiHidden/>
    <w:unhideWhenUsed/>
    <w:rsid w:val="001F4B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BED"/>
    <w:rPr>
      <w:rFonts w:ascii="Lucida Grande" w:hAnsi="Lucida Grande" w:cs="Lucida Grande"/>
      <w:sz w:val="18"/>
      <w:szCs w:val="18"/>
    </w:rPr>
  </w:style>
  <w:style w:type="paragraph" w:styleId="Header">
    <w:name w:val="header"/>
    <w:basedOn w:val="Normal"/>
    <w:link w:val="HeaderChar"/>
    <w:uiPriority w:val="99"/>
    <w:unhideWhenUsed/>
    <w:rsid w:val="000E75D3"/>
    <w:pPr>
      <w:tabs>
        <w:tab w:val="center" w:pos="4320"/>
        <w:tab w:val="right" w:pos="8640"/>
      </w:tabs>
    </w:pPr>
  </w:style>
  <w:style w:type="character" w:customStyle="1" w:styleId="HeaderChar">
    <w:name w:val="Header Char"/>
    <w:basedOn w:val="DefaultParagraphFont"/>
    <w:link w:val="Header"/>
    <w:uiPriority w:val="99"/>
    <w:rsid w:val="000E75D3"/>
  </w:style>
  <w:style w:type="paragraph" w:styleId="Footer">
    <w:name w:val="footer"/>
    <w:basedOn w:val="Normal"/>
    <w:link w:val="FooterChar"/>
    <w:uiPriority w:val="99"/>
    <w:unhideWhenUsed/>
    <w:rsid w:val="000E75D3"/>
    <w:pPr>
      <w:tabs>
        <w:tab w:val="center" w:pos="4320"/>
        <w:tab w:val="right" w:pos="8640"/>
      </w:tabs>
    </w:pPr>
  </w:style>
  <w:style w:type="character" w:customStyle="1" w:styleId="FooterChar">
    <w:name w:val="Footer Char"/>
    <w:basedOn w:val="DefaultParagraphFont"/>
    <w:link w:val="Footer"/>
    <w:uiPriority w:val="99"/>
    <w:rsid w:val="000E75D3"/>
  </w:style>
  <w:style w:type="paragraph" w:styleId="FootnoteText">
    <w:name w:val="footnote text"/>
    <w:basedOn w:val="Normal"/>
    <w:link w:val="FootnoteTextChar"/>
    <w:uiPriority w:val="99"/>
    <w:unhideWhenUsed/>
    <w:rsid w:val="00576DDD"/>
  </w:style>
  <w:style w:type="character" w:customStyle="1" w:styleId="FootnoteTextChar">
    <w:name w:val="Footnote Text Char"/>
    <w:basedOn w:val="DefaultParagraphFont"/>
    <w:link w:val="FootnoteText"/>
    <w:uiPriority w:val="99"/>
    <w:rsid w:val="00576DDD"/>
  </w:style>
  <w:style w:type="character" w:styleId="FootnoteReference">
    <w:name w:val="footnote reference"/>
    <w:basedOn w:val="DefaultParagraphFont"/>
    <w:uiPriority w:val="99"/>
    <w:unhideWhenUsed/>
    <w:rsid w:val="00576DD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4EF1"/>
    <w:rPr>
      <w:color w:val="0000FF"/>
      <w:u w:val="single"/>
    </w:rPr>
  </w:style>
  <w:style w:type="table" w:styleId="TableGrid">
    <w:name w:val="Table Grid"/>
    <w:basedOn w:val="TableNormal"/>
    <w:uiPriority w:val="59"/>
    <w:rsid w:val="00454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454EF1"/>
    <w:pPr>
      <w:spacing w:before="90" w:after="90"/>
      <w:ind w:left="90" w:right="90"/>
    </w:pPr>
    <w:rPr>
      <w:rFonts w:ascii="Times New Roman" w:eastAsia="Times New Roman" w:hAnsi="Times New Roman" w:cs="Times New Roman"/>
      <w:color w:val="000000"/>
      <w:szCs w:val="22"/>
    </w:rPr>
  </w:style>
  <w:style w:type="paragraph" w:styleId="ListParagraph">
    <w:name w:val="List Paragraph"/>
    <w:basedOn w:val="Normal"/>
    <w:uiPriority w:val="34"/>
    <w:qFormat/>
    <w:rsid w:val="00EC641B"/>
    <w:pPr>
      <w:ind w:left="720"/>
      <w:contextualSpacing/>
    </w:pPr>
  </w:style>
  <w:style w:type="paragraph" w:styleId="BalloonText">
    <w:name w:val="Balloon Text"/>
    <w:basedOn w:val="Normal"/>
    <w:link w:val="BalloonTextChar"/>
    <w:uiPriority w:val="99"/>
    <w:semiHidden/>
    <w:unhideWhenUsed/>
    <w:rsid w:val="001F4B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BED"/>
    <w:rPr>
      <w:rFonts w:ascii="Lucida Grande" w:hAnsi="Lucida Grande" w:cs="Lucida Grande"/>
      <w:sz w:val="18"/>
      <w:szCs w:val="18"/>
    </w:rPr>
  </w:style>
  <w:style w:type="paragraph" w:styleId="Header">
    <w:name w:val="header"/>
    <w:basedOn w:val="Normal"/>
    <w:link w:val="HeaderChar"/>
    <w:uiPriority w:val="99"/>
    <w:unhideWhenUsed/>
    <w:rsid w:val="000E75D3"/>
    <w:pPr>
      <w:tabs>
        <w:tab w:val="center" w:pos="4320"/>
        <w:tab w:val="right" w:pos="8640"/>
      </w:tabs>
    </w:pPr>
  </w:style>
  <w:style w:type="character" w:customStyle="1" w:styleId="HeaderChar">
    <w:name w:val="Header Char"/>
    <w:basedOn w:val="DefaultParagraphFont"/>
    <w:link w:val="Header"/>
    <w:uiPriority w:val="99"/>
    <w:rsid w:val="000E75D3"/>
  </w:style>
  <w:style w:type="paragraph" w:styleId="Footer">
    <w:name w:val="footer"/>
    <w:basedOn w:val="Normal"/>
    <w:link w:val="FooterChar"/>
    <w:uiPriority w:val="99"/>
    <w:unhideWhenUsed/>
    <w:rsid w:val="000E75D3"/>
    <w:pPr>
      <w:tabs>
        <w:tab w:val="center" w:pos="4320"/>
        <w:tab w:val="right" w:pos="8640"/>
      </w:tabs>
    </w:pPr>
  </w:style>
  <w:style w:type="character" w:customStyle="1" w:styleId="FooterChar">
    <w:name w:val="Footer Char"/>
    <w:basedOn w:val="DefaultParagraphFont"/>
    <w:link w:val="Footer"/>
    <w:uiPriority w:val="99"/>
    <w:rsid w:val="000E75D3"/>
  </w:style>
  <w:style w:type="paragraph" w:styleId="FootnoteText">
    <w:name w:val="footnote text"/>
    <w:basedOn w:val="Normal"/>
    <w:link w:val="FootnoteTextChar"/>
    <w:uiPriority w:val="99"/>
    <w:unhideWhenUsed/>
    <w:rsid w:val="00576DDD"/>
  </w:style>
  <w:style w:type="character" w:customStyle="1" w:styleId="FootnoteTextChar">
    <w:name w:val="Footnote Text Char"/>
    <w:basedOn w:val="DefaultParagraphFont"/>
    <w:link w:val="FootnoteText"/>
    <w:uiPriority w:val="99"/>
    <w:rsid w:val="00576DDD"/>
  </w:style>
  <w:style w:type="character" w:styleId="FootnoteReference">
    <w:name w:val="footnote reference"/>
    <w:basedOn w:val="DefaultParagraphFont"/>
    <w:uiPriority w:val="99"/>
    <w:unhideWhenUsed/>
    <w:rsid w:val="00576D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3335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1502</Words>
  <Characters>8564</Characters>
  <Application>Microsoft Macintosh Word</Application>
  <DocSecurity>0</DocSecurity>
  <Lines>71</Lines>
  <Paragraphs>20</Paragraphs>
  <ScaleCrop>false</ScaleCrop>
  <Company>NYC Department of Education</Company>
  <LinksUpToDate>false</LinksUpToDate>
  <CharactersWithSpaces>10046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2013-05-13T13:09:00Z</cp:lastPrinted>
  <dcterms:created xsi:type="dcterms:W3CDTF">2015-04-18T19:17:00Z</dcterms:created>
  <dcterms:modified xsi:type="dcterms:W3CDTF">2015-04-19T13:10:00Z</dcterms:modified>
</cp:coreProperties>
</file>