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04" w:rsidRPr="00F97204" w:rsidRDefault="00F97204" w:rsidP="00F97204">
      <w:pPr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 w:rsidRPr="00F97204">
        <w:rPr>
          <w:rFonts w:asciiTheme="majorHAnsi" w:eastAsia="Times New Roman" w:hAnsiTheme="majorHAnsi" w:cs="Times New Roman"/>
          <w:b/>
          <w:sz w:val="28"/>
          <w:szCs w:val="20"/>
        </w:rPr>
        <w:t>Four Elements of Documentary:</w:t>
      </w:r>
    </w:p>
    <w:p w:rsidR="00F97204" w:rsidRPr="00F97204" w:rsidRDefault="00F97204" w:rsidP="00F9720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/>
          <w:sz w:val="28"/>
          <w:szCs w:val="20"/>
        </w:rPr>
      </w:pPr>
      <w:r w:rsidRPr="00F97204">
        <w:rPr>
          <w:rFonts w:asciiTheme="majorHAnsi" w:eastAsia="Times New Roman" w:hAnsiTheme="majorHAnsi" w:cs="Times New Roman"/>
          <w:b/>
          <w:sz w:val="28"/>
          <w:szCs w:val="20"/>
        </w:rPr>
        <w:t>Interviews</w:t>
      </w:r>
    </w:p>
    <w:p w:rsidR="00F97204" w:rsidRPr="00F97204" w:rsidRDefault="00F97204" w:rsidP="00F9720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/>
          <w:sz w:val="28"/>
          <w:szCs w:val="20"/>
        </w:rPr>
      </w:pPr>
      <w:r w:rsidRPr="00F97204">
        <w:rPr>
          <w:rFonts w:asciiTheme="majorHAnsi" w:eastAsia="Times New Roman" w:hAnsiTheme="majorHAnsi" w:cs="Times New Roman"/>
          <w:b/>
          <w:sz w:val="28"/>
          <w:szCs w:val="20"/>
        </w:rPr>
        <w:t>Cutaways</w:t>
      </w:r>
    </w:p>
    <w:p w:rsidR="00F97204" w:rsidRPr="00F97204" w:rsidRDefault="00F97204" w:rsidP="00F9720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/>
          <w:sz w:val="28"/>
          <w:szCs w:val="20"/>
        </w:rPr>
      </w:pPr>
      <w:r w:rsidRPr="00F97204">
        <w:rPr>
          <w:rFonts w:asciiTheme="majorHAnsi" w:eastAsia="Times New Roman" w:hAnsiTheme="majorHAnsi" w:cs="Times New Roman"/>
          <w:b/>
          <w:sz w:val="28"/>
          <w:szCs w:val="20"/>
        </w:rPr>
        <w:t>Chill Footage</w:t>
      </w:r>
    </w:p>
    <w:p w:rsidR="00F97204" w:rsidRPr="00F97204" w:rsidRDefault="00F97204" w:rsidP="00F9720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97204">
        <w:rPr>
          <w:rFonts w:asciiTheme="majorHAnsi" w:eastAsia="Times New Roman" w:hAnsiTheme="majorHAnsi" w:cs="Times New Roman"/>
          <w:b/>
          <w:sz w:val="28"/>
          <w:szCs w:val="20"/>
        </w:rPr>
        <w:t>Process Footage</w:t>
      </w:r>
      <w:r w:rsidRPr="00F97204">
        <w:rPr>
          <w:rFonts w:asciiTheme="majorHAnsi" w:eastAsia="Times New Roman" w:hAnsiTheme="majorHAnsi" w:cs="Times New Roman"/>
          <w:sz w:val="20"/>
          <w:szCs w:val="20"/>
        </w:rPr>
        <w:br/>
      </w:r>
      <w:bookmarkStart w:id="0" w:name="article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>1) Interviews</w:t>
            </w:r>
          </w:p>
        </w:tc>
      </w:tr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CCCC00"/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03FB6DBB" wp14:editId="5FAD4A9D">
                  <wp:extent cx="12700" cy="12700"/>
                  <wp:effectExtent l="0" t="0" r="0" b="0"/>
                  <wp:docPr id="2" name="Picture 2" descr="http://img.constantcontact.com/letter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constantcontact.com/letter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97204" w:rsidRPr="00F97204" w:rsidTr="00F97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204" w:rsidRPr="00F97204" w:rsidRDefault="00F97204" w:rsidP="00F972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ldChar w:fldCharType="begin"/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instrText xml:space="preserve"> HYPERLINK "http://rs6.net/tn.jsp?et=1102666691946&amp;s=780&amp;e=001UfaqOSOteiHU4pTcjYzDxQOl-mCtbmglaICVil_i6MC3xpxKUNBUNKyz05p3C6ZLVxXzuukLcqgJ_4cx53TTE3mZnwaTsdqSw5xNQZGtxzM=" </w:instrTex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ldChar w:fldCharType="separate"/>
            </w:r>
            <w:r w:rsidRPr="00F97204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</w:rPr>
              <w:drawing>
                <wp:anchor distT="63500" distB="63500" distL="63500" distR="63500" simplePos="0" relativeHeight="251658240" behindDoc="0" locked="0" layoutInCell="1" allowOverlap="0" wp14:anchorId="5B7FB493" wp14:editId="4D3F51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2032000"/>
                  <wp:effectExtent l="0" t="0" r="0" b="0"/>
                  <wp:wrapSquare wrapText="bothSides"/>
                  <wp:docPr id="10" name="Picture 2" descr="http://ih.constantcontact.com/fs096/1011214174646/img/66.jpg?a=110266669194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h.constantcontact.com/fs096/1011214174646/img/66.jpg?a=110266669194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ldChar w:fldCharType="end"/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Frame the person using negative </w:t>
            </w:r>
            <w:proofErr w:type="gramStart"/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space,</w:t>
            </w:r>
            <w:proofErr w:type="gramEnd"/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have them fill roughly 1/3 of the screen,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on the left or right side. </w:t>
            </w:r>
            <w:r w:rsidRPr="00F97204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Make sure their "Gaze" is into the Negative space.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Leave room behind the </w:t>
            </w:r>
            <w:proofErr w:type="gram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subject,</w:t>
            </w:r>
            <w:proofErr w:type="gramEnd"/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never interview someone right in front of a wall. Leave 4-15 feet between the subject and the wall,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you will notice the person's shadow disappear from the wall.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Watch out for reflections in people's </w:t>
            </w:r>
            <w:proofErr w:type="gramStart"/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glasses ,turn</w:t>
            </w:r>
            <w:proofErr w:type="gramEnd"/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them away from facing the window to solve the problem. 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The Background influences the way the person is perceived.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When I walk in to shoot an interview, the first thing I do is look for a background that will reveal something about my subject. </w:t>
            </w:r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Build your questions from people's answers. </w:t>
            </w:r>
            <w:proofErr w:type="gram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repeat</w:t>
            </w:r>
            <w:proofErr w:type="gramEnd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their last few words,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ask "open ended questions" ( ones that can not be answered with a "Yes" or "No"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 For example, "Can you describe?</w:t>
            </w:r>
            <w:proofErr w:type="gram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",</w:t>
            </w:r>
            <w:proofErr w:type="gramEnd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or "tell me about this...". </w:t>
            </w:r>
          </w:p>
        </w:tc>
      </w:tr>
    </w:tbl>
    <w:p w:rsidR="00F97204" w:rsidRPr="00F97204" w:rsidRDefault="00F97204" w:rsidP="00F97204">
      <w:pPr>
        <w:rPr>
          <w:rFonts w:asciiTheme="majorHAnsi" w:eastAsia="Times New Roman" w:hAnsiTheme="majorHAnsi" w:cs="Times New Roman"/>
          <w:sz w:val="20"/>
          <w:szCs w:val="20"/>
        </w:rPr>
      </w:pPr>
      <w:r w:rsidRPr="00F97204">
        <w:rPr>
          <w:rFonts w:asciiTheme="majorHAnsi" w:eastAsia="Times New Roman" w:hAnsiTheme="majorHAnsi" w:cs="Times New Roman"/>
          <w:sz w:val="20"/>
          <w:szCs w:val="20"/>
        </w:rPr>
        <w:br/>
        <w:t> </w:t>
      </w:r>
      <w:bookmarkStart w:id="1" w:name="article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>2) Cutaways</w:t>
            </w:r>
          </w:p>
        </w:tc>
      </w:tr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CCCC00"/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111378E5" wp14:editId="3311A164">
                  <wp:extent cx="12700" cy="12700"/>
                  <wp:effectExtent l="0" t="0" r="0" b="0"/>
                  <wp:docPr id="3" name="Picture 3" descr="http://img.constantcontact.com/letter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constantcontact.com/letter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204" w:rsidRPr="00F97204" w:rsidTr="00F97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Cutaways: These are "Stand-alone" shots, similar to still photography. 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66935A5" wp14:editId="4D3BDD3F">
                  <wp:extent cx="2768600" cy="1838230"/>
                  <wp:effectExtent l="0" t="0" r="0" b="0"/>
                  <wp:docPr id="4" name="Picture 4" descr="http://www.dvworkshops.com/newsletters/cutaway%20ex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vworkshops.com/newsletters/cutaway%20ex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83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Shoot tons of Cutaways, and you life will be easier in the editing room</w:t>
            </w:r>
            <w:proofErr w:type="gramStart"/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F97204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Cutaways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can be store signs, close ups of ashtrays, a clock on the wall, people's faces, a candle, a shot of a highway.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I always get shots of the exteriors of every place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I film, and some neighborhood shots. </w:t>
            </w:r>
            <w:r w:rsidRPr="00F97204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I try and treat my cutaways like still photographs.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This is the time you can squeeze some visual poetry out of documentary.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Always keep your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eyes open for little "shots" that evoke something about the truth of the situation 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you are filming. Hold your shots </w:t>
            </w:r>
            <w:proofErr w:type="spell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still</w:t>
            </w:r>
            <w:proofErr w:type="gram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..</w:t>
            </w:r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don't</w:t>
            </w:r>
            <w:proofErr w:type="spellEnd"/>
            <w:proofErr w:type="gramEnd"/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move the camera....you will make it "move" in the editing process by cutting many of these together.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Record 8-12 seconds for each shot.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There are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three basic types of Cutaways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that I suggest you always search for. </w:t>
            </w:r>
          </w:p>
          <w:p w:rsidR="00F97204" w:rsidRPr="00F97204" w:rsidRDefault="00F97204" w:rsidP="00F972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Story Telling Shots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</w:t>
            </w: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Images of "Welcome to " signs, exterior shots of houses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where interviews were filmed, Images of your character entering and leaving a building, Wide shots of Cities or towns from </w:t>
            </w:r>
            <w:proofErr w:type="spellStart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ontop</w:t>
            </w:r>
            <w:proofErr w:type="spellEnd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of a hill or large building. </w:t>
            </w: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These will allow you to tell your story with out always having to use a </w:t>
            </w:r>
            <w:proofErr w:type="gramStart"/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narrator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That's why I call them </w:t>
            </w:r>
            <w:proofErr w:type="gramStart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story telling</w:t>
            </w:r>
            <w:proofErr w:type="gramEnd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Cutaways. </w:t>
            </w:r>
          </w:p>
          <w:p w:rsidR="00F97204" w:rsidRPr="00F97204" w:rsidRDefault="00F97204" w:rsidP="00F972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Emotional Cutaways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Since film has the unique ability to make people feel...</w:t>
            </w: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the way to construct emotional sequences is to first film shots that have emotional content built into them.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For example </w:t>
            </w: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 solitary man sitting on a park bench...two people walking hand in hand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...A close up of a hand while they are praying...shot of a </w:t>
            </w:r>
            <w:proofErr w:type="gramStart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candle ....</w:t>
            </w:r>
            <w:proofErr w:type="gramEnd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incense burning...people hugging... </w:t>
            </w:r>
          </w:p>
          <w:p w:rsidR="00F97204" w:rsidRPr="00F97204" w:rsidRDefault="00F97204" w:rsidP="00F972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General Coverage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These are very </w:t>
            </w:r>
            <w:proofErr w:type="spellStart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important</w:t>
            </w:r>
            <w:proofErr w:type="gramStart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..if</w:t>
            </w:r>
            <w:proofErr w:type="spellEnd"/>
            <w:proofErr w:type="gramEnd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you are </w:t>
            </w:r>
            <w:r w:rsidRPr="00F972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filming a race car contest...you had better get shots of people watching the race...cheering...the hot dog stand...people lined up to get in...Ushers tearing ticket stubs </w: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 the entrance (close-ups)...people cooking out in the middle of the raceway...a close op of flags, loudspeakers and race track signage. You will need all of these</w:t>
            </w:r>
            <w:proofErr w:type="gramStart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....get</w:t>
            </w:r>
            <w:proofErr w:type="gramEnd"/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lot's of general coverage shots or you will be sorry. </w:t>
            </w:r>
          </w:p>
          <w:p w:rsidR="00F97204" w:rsidRPr="00F97204" w:rsidRDefault="00F97204" w:rsidP="00F97204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7204" w:rsidRPr="00F97204" w:rsidRDefault="00F97204" w:rsidP="00F97204">
      <w:pPr>
        <w:rPr>
          <w:rFonts w:asciiTheme="majorHAnsi" w:eastAsia="Times New Roman" w:hAnsiTheme="majorHAnsi" w:cs="Times New Roman"/>
          <w:sz w:val="20"/>
          <w:szCs w:val="20"/>
        </w:rPr>
      </w:pPr>
      <w:r w:rsidRPr="00F97204">
        <w:rPr>
          <w:rFonts w:asciiTheme="majorHAnsi" w:eastAsia="Times New Roman" w:hAnsiTheme="majorHAnsi" w:cs="Times New Roman"/>
          <w:sz w:val="20"/>
          <w:szCs w:val="20"/>
        </w:rPr>
        <w:lastRenderedPageBreak/>
        <w:t> </w:t>
      </w:r>
      <w:bookmarkStart w:id="2" w:name="article5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>3) "Chill Footage</w:t>
            </w:r>
            <w:proofErr w:type="gramStart"/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>"  cinema</w:t>
            </w:r>
            <w:proofErr w:type="gramEnd"/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 xml:space="preserve"> </w:t>
            </w:r>
            <w:proofErr w:type="spellStart"/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>verite</w:t>
            </w:r>
            <w:proofErr w:type="spellEnd"/>
          </w:p>
        </w:tc>
      </w:tr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CCCC00"/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3BC5F3CC" wp14:editId="3426A816">
                  <wp:extent cx="12700" cy="12700"/>
                  <wp:effectExtent l="0" t="0" r="0" b="0"/>
                  <wp:docPr id="5" name="Picture 5" descr="http://img.constantcontact.com/letter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constantcontact.com/letter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204" w:rsidRPr="00F97204" w:rsidTr="00F97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204" w:rsidRPr="00F97204" w:rsidRDefault="00F97204" w:rsidP="00F972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Chill Footage is just a funny name for "Observational Footage". It is often called Cinema </w:t>
            </w:r>
            <w:proofErr w:type="spell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Verite</w:t>
            </w:r>
            <w:proofErr w:type="spellEnd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We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just want you to Chill and not talk to your subject...just follow them around with your camera...as they interact with the world around them T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ell your subjects to "Pretend I am not here".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F97204" w:rsidRPr="00F97204" w:rsidRDefault="00F97204" w:rsidP="00F97204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This observational material helps you uncover the "Emotional "part of your subject's Character</w:t>
            </w:r>
            <w:bookmarkEnd w:id="2"/>
          </w:p>
        </w:tc>
      </w:tr>
    </w:tbl>
    <w:p w:rsidR="00F97204" w:rsidRPr="00F97204" w:rsidRDefault="00F97204" w:rsidP="00F97204">
      <w:pPr>
        <w:rPr>
          <w:rFonts w:asciiTheme="majorHAnsi" w:eastAsia="Times New Roman" w:hAnsiTheme="majorHAnsi" w:cs="Times New Roman"/>
          <w:sz w:val="20"/>
          <w:szCs w:val="20"/>
        </w:rPr>
      </w:pPr>
      <w:r w:rsidRPr="00F97204">
        <w:rPr>
          <w:rFonts w:asciiTheme="majorHAnsi" w:eastAsia="Times New Roman" w:hAnsiTheme="majorHAnsi" w:cs="Times New Roman"/>
          <w:sz w:val="20"/>
          <w:szCs w:val="20"/>
        </w:rPr>
        <w:br/>
        <w:t> </w:t>
      </w:r>
      <w:bookmarkStart w:id="3" w:name="article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b/>
                <w:bCs/>
                <w:color w:val="336699"/>
              </w:rPr>
              <w:t>Process Footage</w:t>
            </w:r>
          </w:p>
        </w:tc>
      </w:tr>
      <w:tr w:rsidR="00F97204" w:rsidRPr="00F97204" w:rsidTr="00F97204">
        <w:trPr>
          <w:tblCellSpacing w:w="0" w:type="dxa"/>
        </w:trPr>
        <w:tc>
          <w:tcPr>
            <w:tcW w:w="0" w:type="auto"/>
            <w:shd w:val="clear" w:color="auto" w:fill="CCCC00"/>
            <w:hideMark/>
          </w:tcPr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4C1C0A6B" wp14:editId="6AC88EC0">
                  <wp:extent cx="12700" cy="12700"/>
                  <wp:effectExtent l="0" t="0" r="0" b="0"/>
                  <wp:docPr id="7" name="Picture 7" descr="http://img.constantcontact.com/letter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constantcontact.com/letter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  <w:tr w:rsidR="00F97204" w:rsidRPr="00F97204" w:rsidTr="00F97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204" w:rsidRDefault="00F97204" w:rsidP="00F972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ldChar w:fldCharType="begin"/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instrText xml:space="preserve"> HYPERLINK "http://rs6.net/tn.jsp?et=1102666691946&amp;s=780&amp;e=001UfaqOSOteiHU4pTcjYzDxQOl-mCtbmglaICVil_i6MC3xpxKUNBUNKyz05p3C6ZLVxXzuukLcqgJ_4cx53TTE3mZnwaTsdqSw5xNQZGtxzM=" </w:instrTex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ldChar w:fldCharType="separate"/>
            </w:r>
            <w:r w:rsidRPr="00F97204"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63500" distB="63500" distL="63500" distR="63500" simplePos="0" relativeHeight="251658240" behindDoc="0" locked="0" layoutInCell="1" allowOverlap="0" wp14:anchorId="7890181B" wp14:editId="4AF9C7A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" name="AutoShape 3" descr="http://img.radio.cz/pictures/osobnosti/varda_agnesx.jp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Description: http://img.radio.cz/pictures/osobnosti/varda_agnesx.jpg" href="http://rs6.net/tn.jsp?et=1102666691946&amp;s=780&amp;e=001UfaqOSOteiHU4pTcjYzDxQOl-mCtbmglaICVil_i6MC3xpxKUNBUNKyz05p3C6ZLVxXzuukLcqgJ_4cx53TTE3mZnwaTsdqSw5xNQZGtxzM=" style="position:absolute;margin-left:0;margin-top:0;width:24pt;height:24pt;z-index:251658240;visibility:visible;mso-wrap-style:square;mso-width-percent:0;mso-height-percent:0;mso-wrap-distance-left:5pt;mso-wrap-distance-top:5pt;mso-wrap-distance-right:5pt;mso-wrap-distance-bottom:5pt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" o:allowoverlap="f" o:button="t" filled="f" stroked="f">
                      <v:fill o:detectmouseclick="t"/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ldChar w:fldCharType="end"/>
            </w:r>
          </w:p>
          <w:p w:rsidR="00F97204" w:rsidRDefault="00F97204" w:rsidP="00F972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97204" w:rsidRDefault="00F97204" w:rsidP="00F972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97204" w:rsidRDefault="00F97204" w:rsidP="00F972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F97204" w:rsidRPr="00F97204" w:rsidRDefault="00F97204" w:rsidP="00F9720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Process Footage: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This is when you film the making of your documentary.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Think of it like combing the </w:t>
            </w:r>
            <w:r w:rsidRPr="00F97204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Behind The Scenes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footage of your film with the Documentary itself.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You can be on-camera </w:t>
            </w:r>
            <w:proofErr w:type="gram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</w:t>
            </w:r>
            <w:r w:rsidRPr="00F97204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like</w:t>
            </w:r>
            <w:proofErr w:type="gramEnd"/>
            <w:r w:rsidRPr="00F97204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 xml:space="preserve"> the guy in Super Size Me or Michael Moore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)...</w:t>
            </w:r>
            <w:r w:rsidRPr="00F97204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perhaps we just hear your off-screen voice, with a glimpse of you thru- out the film.</w:t>
            </w:r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If you need shots of you on location, give the camera to a "civilian" for a few </w:t>
            </w:r>
            <w:proofErr w:type="gramStart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minutes .</w:t>
            </w:r>
            <w:proofErr w:type="gramEnd"/>
            <w:r w:rsidRPr="00F9720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F97204" w:rsidRPr="00F97204" w:rsidRDefault="00F97204" w:rsidP="00F97204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72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7204" w:rsidRPr="00F97204" w:rsidRDefault="00F97204" w:rsidP="00F97204">
      <w:pPr>
        <w:rPr>
          <w:rFonts w:asciiTheme="majorHAnsi" w:eastAsia="Times New Roman" w:hAnsiTheme="majorHAnsi" w:cs="Times New Roman"/>
          <w:sz w:val="20"/>
          <w:szCs w:val="20"/>
        </w:rPr>
      </w:pPr>
      <w:r w:rsidRPr="00F97204">
        <w:rPr>
          <w:rFonts w:asciiTheme="majorHAnsi" w:eastAsia="Times New Roman" w:hAnsiTheme="majorHAnsi" w:cs="Times New Roman"/>
          <w:sz w:val="20"/>
          <w:szCs w:val="20"/>
        </w:rPr>
        <w:br/>
        <w:t> </w:t>
      </w:r>
      <w:bookmarkStart w:id="4" w:name="article7"/>
    </w:p>
    <w:p w:rsidR="00F97204" w:rsidRDefault="00F97204">
      <w:bookmarkStart w:id="5" w:name="_GoBack"/>
      <w:bookmarkEnd w:id="4"/>
      <w:bookmarkEnd w:id="5"/>
    </w:p>
    <w:sectPr w:rsidR="00F97204" w:rsidSect="00C50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DFD"/>
    <w:multiLevelType w:val="multilevel"/>
    <w:tmpl w:val="9564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22724"/>
    <w:multiLevelType w:val="hybridMultilevel"/>
    <w:tmpl w:val="D20EE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4"/>
    <w:rsid w:val="00C503E0"/>
    <w:rsid w:val="00F97204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rs6.net/tn.jsp?et=1102666691946&amp;s=780&amp;e=001UfaqOSOteiHU4pTcjYzDxQOl-mCtbmglaICVil_i6MC3xpxKUNBUNKyz05p3C6ZLVxXzuukLcqgJ_4cx53TTE3mZnwaTsdqSw5xNQZGtxzM=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635</Words>
  <Characters>3625</Characters>
  <Application>Microsoft Macintosh Word</Application>
  <DocSecurity>0</DocSecurity>
  <Lines>30</Lines>
  <Paragraphs>8</Paragraphs>
  <ScaleCrop>false</ScaleCrop>
  <Company>NYC Department of Education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2013-01-16T14:46:00Z</cp:lastPrinted>
  <dcterms:created xsi:type="dcterms:W3CDTF">2013-01-16T14:31:00Z</dcterms:created>
  <dcterms:modified xsi:type="dcterms:W3CDTF">2013-01-16T23:06:00Z</dcterms:modified>
</cp:coreProperties>
</file>